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center"/>
        <w:ind w:left="0"/>
        <w:ind w:right="0"/>
        <w:ind w:firstLine="0"/>
        <w:spacing w:before="0" w:after="0"/>
        <w:rPr>
          <w:color w:val="034488"/>
          <w:rFonts w:ascii="微软雅黑" w:hAnsi="微软雅黑"/>
          <w:sz w:val="21"/>
          <w:szCs w:val="21"/>
        </w:rPr>
      </w:pPr>
      <w:r>
        <w:rPr>
          <w:color w:val="034488"/>
          <w:rFonts w:ascii="微软雅黑" w:hAnsi="微软雅黑"/>
          <w:sz w:val="21"/>
          <w:szCs w:val="21"/>
          <w:shd w:fill="FFFFFF"/>
        </w:rPr>
        <w:t xml:space="preserve"> 2021年3月东南街道综合执法局招聘企业合同制人员初审人员名单</w:t>
      </w:r>
    </w:p>
    <w:tbl>
      <w:tblP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outset" w:sz="6" w:color="000000" w:space="0"/>
          <w:insideV w:val="outset" w:sz="6" w:color="000000" w:space="0"/>
        </w:tblBorders>
        <w:jc w:val="center"/>
        <w:tblStyle w:val="正文"/>
        <w:tblLook w:val="1E0"/>
        <w:tblW w:w="7500" w:type="dxa"/>
      </w:tblPr>
      <w:tblGrid>
        <w:gridCol w:w="707"/>
        <w:gridCol w:w="1038"/>
        <w:gridCol w:w="708"/>
        <w:gridCol w:w="1698"/>
        <w:gridCol w:w="3349"/>
      </w:tblGrid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序号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姓名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性别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报考岗位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备注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钱凯琪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本科及以上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孙李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本科及以上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邓丁杰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本科及以上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4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陆登极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本科及以上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5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樊晓丹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本科及以上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6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张嘉旎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大专及以上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7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郁懿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大专及以上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8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薛俊颢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大专及以上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9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季沁怡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大专及以上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10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顾依倩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大专及以上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11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徐梦宇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大专及以上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12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余枭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大专及以上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13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李树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14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朱碧云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15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朱凯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16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顾嘉熠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17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毛睿鹏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18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陆嘉晨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19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陶佳明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20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李志杰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21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张笑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22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季晓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23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肖正宇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24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霍晨飞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25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陆奇潇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26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赵贤达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27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范炜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28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吉益美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29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徐淳杰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30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王晓栋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31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胡溢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32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王一帆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33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沈琼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女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34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张志恒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35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邹文浩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36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王超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37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谢德纯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初审通过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38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王晓镭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本人放弃</w:t>
            </w:r>
          </w:p>
        </w:tc>
      </w:tr>
      <w:tr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39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陈毅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中专及以上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firstLine="0"/>
            </w:pPr>
            <w:r>
              <w:rPr>
                <w:color w:val="034488"/>
                <w:rFonts w:ascii="微软雅黑" w:hAnsi="微软雅黑"/>
                <w:sz w:val="21"/>
                <w:szCs w:val="21"/>
              </w:rPr>
              <w:t>学历不符，初审不通过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