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spacing w:line="560" w:lineRule="exact"/>
        <w:rPr>
          <w:rFonts w:ascii="方正小标宋_GBK"/>
          <w:sz w:val="44"/>
          <w:szCs w:val="44"/>
        </w:rPr>
      </w:pPr>
      <w:r>
        <w:rPr>
          <w:rFonts w:ascii="方正小标宋_GBK"/>
          <w:sz w:val="44"/>
          <w:szCs w:val="44"/>
        </w:rPr>
        <w:t>泰州市泰州港核心港区管理委员会公开</w:t>
      </w:r>
    </w:p>
    <w:p>
      <w:pPr>
        <w:pStyle w:val=""/>
        <w:jc w:val="center"/>
        <w:spacing w:line="560" w:lineRule="exact"/>
        <w:rPr>
          <w:rFonts w:ascii="方正小标宋_GBK"/>
          <w:sz w:val="44"/>
          <w:szCs w:val="44"/>
        </w:rPr>
      </w:pPr>
      <w:r>
        <w:rPr>
          <w:rFonts w:ascii="方正小标宋_GBK"/>
          <w:sz w:val="44"/>
          <w:szCs w:val="44"/>
        </w:rPr>
        <w:t>招聘政府专职消防员公告</w:t>
      </w:r>
    </w:p>
    <w:p>
      <w:pPr>
        <w:pStyle w:val=""/>
        <w:jc w:val="both"/>
        <w:ind w:firstLine="560"/>
        <w:spacing w:before="0" w:after="0" w:line="560" w:lineRule="exact"/>
        <w:rPr>
          <w:rFonts w:ascii="仿宋_GB2312"/>
          <w:sz w:val="28"/>
          <w:szCs w:val="28"/>
        </w:rPr>
      </w:pPr>
      <w:r>
        <w:rPr>
          <w:rFonts w:ascii="仿宋_GB2312"/>
          <w:sz w:val="28"/>
          <w:szCs w:val="28"/>
        </w:rPr>
        <w:t>为深入贯彻落实国务院《关于加强和改进消防工作的意见》、国家七部委《关于深化多种形式消防队伍建设发展的指导意见》和江苏省人民政府《关于进一步加强消防工作的通知》精神，提升灭火救援能力，现公开招聘政府专职消防队员，具体条件如下：</w:t>
      </w:r>
    </w:p>
    <w:p>
      <w:pPr>
        <w:pStyle w:val=""/>
        <w:jc w:val="both"/>
        <w:ind w:firstLine="560"/>
        <w:spacing w:before="0" w:after="0" w:line="560" w:lineRule="exact"/>
        <w:rPr>
          <w:rFonts w:ascii="黑体" w:hAnsi="黑体"/>
          <w:sz w:val="28"/>
          <w:szCs w:val="28"/>
        </w:rPr>
      </w:pPr>
      <w:r>
        <w:rPr>
          <w:rFonts w:ascii="黑体" w:hAnsi="黑体"/>
          <w:sz w:val="28"/>
          <w:szCs w:val="28"/>
        </w:rPr>
        <w:t>一、招聘对象和名额</w:t>
      </w:r>
    </w:p>
    <w:p>
      <w:pPr>
        <w:pStyle w:val=""/>
        <w:jc w:val="both"/>
        <w:ind w:firstLine="560"/>
        <w:spacing w:before="0" w:after="0" w:line="560" w:lineRule="exact"/>
        <w:rPr>
          <w:rFonts w:ascii="仿宋_GB2312"/>
          <w:sz w:val="28"/>
          <w:szCs w:val="28"/>
        </w:rPr>
      </w:pPr>
      <w:r>
        <w:rPr>
          <w:rFonts w:ascii="仿宋_GB2312"/>
          <w:sz w:val="28"/>
          <w:szCs w:val="28"/>
        </w:rPr>
        <w:t>1、招聘对象：政府专职消防队员(男性)。</w:t>
      </w:r>
    </w:p>
    <w:p>
      <w:pPr>
        <w:pStyle w:val=""/>
        <w:jc w:val="both"/>
        <w:ind w:firstLine="560"/>
        <w:spacing w:before="0" w:after="0" w:line="560" w:lineRule="exact"/>
        <w:rPr>
          <w:rFonts w:ascii="仿宋_GB2312"/>
          <w:sz w:val="28"/>
          <w:szCs w:val="28"/>
        </w:rPr>
      </w:pPr>
      <w:r>
        <w:rPr>
          <w:rFonts w:ascii="仿宋_GB2312"/>
          <w:sz w:val="28"/>
          <w:szCs w:val="28"/>
        </w:rPr>
        <w:t>2、招聘名额：共计6名(其中驾驶员2名，需取得地方B2以上驾驶证)。</w:t>
      </w:r>
    </w:p>
    <w:p>
      <w:pPr>
        <w:pStyle w:val=""/>
        <w:jc w:val="both"/>
        <w:ind w:firstLine="560"/>
        <w:spacing w:before="0" w:after="0" w:line="560" w:lineRule="exact"/>
        <w:rPr>
          <w:rFonts w:ascii="黑体" w:hAnsi="黑体"/>
          <w:sz w:val="28"/>
          <w:szCs w:val="28"/>
        </w:rPr>
      </w:pPr>
      <w:r>
        <w:rPr>
          <w:rFonts w:ascii="黑体" w:hAnsi="黑体"/>
          <w:sz w:val="28"/>
          <w:szCs w:val="28"/>
        </w:rPr>
        <w:t>二、招聘岗位和任务</w:t>
      </w:r>
    </w:p>
    <w:p>
      <w:pPr>
        <w:pStyle w:val=""/>
        <w:jc w:val="both"/>
        <w:ind w:firstLine="560"/>
        <w:spacing w:before="0" w:after="0" w:line="560" w:lineRule="exact"/>
        <w:rPr>
          <w:rFonts w:ascii="仿宋_GB2312"/>
          <w:sz w:val="28"/>
          <w:szCs w:val="28"/>
        </w:rPr>
      </w:pPr>
      <w:r>
        <w:rPr>
          <w:rFonts w:ascii="仿宋_GB2312"/>
          <w:sz w:val="28"/>
          <w:szCs w:val="28"/>
        </w:rPr>
        <w:t>工作地点：泰州市高港区永安专职消防队。</w:t>
      </w:r>
    </w:p>
    <w:p>
      <w:pPr>
        <w:pStyle w:val=""/>
        <w:jc w:val="both"/>
        <w:ind w:firstLine="560"/>
        <w:spacing w:before="0" w:after="0" w:line="560" w:lineRule="exact"/>
        <w:rPr>
          <w:rFonts w:ascii="仿宋_GB2312"/>
          <w:sz w:val="28"/>
          <w:szCs w:val="28"/>
        </w:rPr>
      </w:pPr>
      <w:r>
        <w:rPr>
          <w:rFonts w:ascii="仿宋_GB2312"/>
          <w:sz w:val="28"/>
          <w:szCs w:val="28"/>
        </w:rPr>
        <w:t>工作任务：从事灭火救灾、抢险救援工作，履行消防员工作职能，担负灭火和抢险救灾等执勤任务，实行准军事化管理。</w:t>
      </w:r>
    </w:p>
    <w:p>
      <w:pPr>
        <w:pStyle w:val=""/>
        <w:jc w:val="both"/>
        <w:ind w:firstLine="560"/>
        <w:spacing w:before="0" w:after="0" w:line="560" w:lineRule="exact"/>
        <w:rPr>
          <w:rFonts w:ascii="黑体" w:hAnsi="黑体"/>
          <w:sz w:val="28"/>
          <w:szCs w:val="28"/>
        </w:rPr>
      </w:pPr>
      <w:r>
        <w:rPr>
          <w:rFonts w:ascii="黑体" w:hAnsi="黑体"/>
          <w:sz w:val="28"/>
          <w:szCs w:val="28"/>
        </w:rPr>
        <w:t>三、应聘条件</w:t>
      </w:r>
    </w:p>
    <w:p>
      <w:pPr>
        <w:pStyle w:val=""/>
        <w:jc w:val="both"/>
        <w:ind w:firstLine="560"/>
        <w:spacing w:before="0" w:after="0" w:line="560" w:lineRule="exact"/>
        <w:rPr>
          <w:rFonts w:ascii="仿宋_GB2312"/>
          <w:sz w:val="28"/>
          <w:szCs w:val="28"/>
        </w:rPr>
      </w:pPr>
      <w:r>
        <w:rPr>
          <w:rFonts w:ascii="仿宋_GB2312"/>
          <w:sz w:val="28"/>
          <w:szCs w:val="28"/>
        </w:rPr>
        <w:t>（一）拥护中国共产党的路线、方针、政策，热爱祖国，热爱人民，品德良好，遵纪守法，</w:t>
      </w:r>
      <w:r>
        <w:rPr>
          <w:rFonts w:ascii="仿宋_GB2312"/>
          <w:sz w:val="28"/>
          <w:szCs w:val="28"/>
        </w:rPr>
        <w:t>具有较强的吃苦耐劳和忠诚奉献精神</w:t>
      </w:r>
      <w:r>
        <w:rPr>
          <w:rFonts w:ascii="仿宋_GB2312"/>
          <w:sz w:val="28"/>
          <w:szCs w:val="28"/>
        </w:rPr>
        <w:t>。</w:t>
      </w:r>
    </w:p>
    <w:p>
      <w:pPr>
        <w:pStyle w:val=""/>
        <w:jc w:val="both"/>
        <w:ind w:firstLine="560"/>
        <w:spacing w:before="0" w:after="0" w:line="560" w:lineRule="exact"/>
        <w:rPr>
          <w:rFonts w:ascii="仿宋_GB2312"/>
          <w:sz w:val="28"/>
          <w:szCs w:val="28"/>
        </w:rPr>
      </w:pPr>
      <w:r>
        <w:rPr>
          <w:rFonts w:ascii="仿宋_GB2312"/>
          <w:sz w:val="28"/>
          <w:szCs w:val="28"/>
        </w:rPr>
        <w:t>（二）应聘人员须具备高中（中专）及以上学历，年龄在18至28周岁的中华人民共和国男性公民，驾驶员可放宽至36周岁，应聘人员应具备适应全天候参与执勤、训练的身体素质和良好的心理素质。</w:t>
      </w:r>
    </w:p>
    <w:p>
      <w:pPr>
        <w:pStyle w:val=""/>
        <w:ind w:firstLine="560"/>
        <w:spacing w:line="560" w:lineRule="exact"/>
        <w:rPr>
          <w:rFonts w:ascii="仿宋_GB2312" w:hAnsi="宋体"/>
          <w:sz w:val="28"/>
          <w:szCs w:val="28"/>
        </w:rPr>
      </w:pPr>
      <w:r>
        <w:rPr>
          <w:rFonts w:ascii="仿宋_GB2312" w:hAnsi="宋体"/>
          <w:sz w:val="28"/>
          <w:szCs w:val="28"/>
        </w:rPr>
        <w:t>（三）身体健康，无精神疾病和重大手术史，无遗传、慢性或传染性疾病，身高</w:t>
      </w:r>
      <w:r>
        <w:rPr>
          <w:rFonts w:ascii="仿宋_GB2312" w:hAnsi="宋体"/>
          <w:sz w:val="28"/>
          <w:szCs w:val="28"/>
        </w:rPr>
        <w:t>16</w:t>
      </w:r>
      <w:r>
        <w:rPr>
          <w:rFonts w:ascii="仿宋_GB2312" w:hAnsi="宋体"/>
          <w:sz w:val="28"/>
          <w:szCs w:val="28"/>
        </w:rPr>
        <w:t>8</w:t>
      </w:r>
      <w:r>
        <w:rPr>
          <w:rFonts w:ascii="仿宋_GB2312" w:hAnsi="宋体"/>
          <w:sz w:val="28"/>
          <w:szCs w:val="28"/>
        </w:rPr>
        <w:t>厘米</w:t>
      </w:r>
      <w:r>
        <w:rPr>
          <w:rFonts w:ascii="仿宋_GB2312" w:hAnsi="宋体"/>
          <w:sz w:val="28"/>
          <w:szCs w:val="28"/>
        </w:rPr>
        <w:t>以上，身心健康，体形端正，无文身、文唇、文眉、文眼线，无耳钉穿孔，无残疾，无口吃，无重听，无色盲。</w:t>
      </w:r>
    </w:p>
    <w:p>
      <w:pPr>
        <w:pStyle w:val=""/>
        <w:jc w:val="both"/>
        <w:ind w:firstLine="560"/>
        <w:spacing w:before="0" w:after="0" w:line="560" w:lineRule="exact"/>
        <w:rPr>
          <w:rFonts w:ascii="仿宋_GB2312"/>
          <w:sz w:val="28"/>
          <w:szCs w:val="28"/>
        </w:rPr>
      </w:pPr>
      <w:r>
        <w:rPr>
          <w:rFonts w:ascii="仿宋_GB2312"/>
          <w:sz w:val="28"/>
          <w:szCs w:val="28"/>
        </w:rPr>
        <w:t>（四）下列人员不得报考：曾因犯罪受过刑事处罚的人员和曾被开除公职的人员；尚未解除纪律处分或者正在接受纪律审查的人员；刑事处罚期限未满或者涉嫌违法犯罪正在接受调查的人员。</w:t>
      </w:r>
    </w:p>
    <w:p>
      <w:pPr>
        <w:pStyle w:val=""/>
        <w:jc w:val="both"/>
        <w:ind w:firstLine="560"/>
        <w:spacing w:before="0" w:after="0" w:line="560" w:lineRule="exact"/>
        <w:rPr>
          <w:rFonts w:ascii="仿宋_GB2312"/>
          <w:sz w:val="28"/>
          <w:szCs w:val="28"/>
        </w:rPr>
      </w:pPr>
      <w:r>
        <w:rPr>
          <w:rFonts w:ascii="仿宋_GB2312"/>
          <w:sz w:val="28"/>
          <w:szCs w:val="28"/>
        </w:rPr>
        <w:t>（五）体能达到规定标准。</w:t>
      </w:r>
    </w:p>
    <w:p>
      <w:pPr>
        <w:pStyle w:val=""/>
        <w:jc w:val="both"/>
        <w:ind w:firstLine="560"/>
        <w:spacing w:before="0" w:after="0" w:line="560" w:lineRule="exact"/>
        <w:rPr>
          <w:rFonts w:ascii="黑体" w:hAnsi="黑体"/>
          <w:sz w:val="28"/>
          <w:szCs w:val="28"/>
        </w:rPr>
      </w:pPr>
      <w:r>
        <w:rPr>
          <w:rFonts w:ascii="黑体" w:hAnsi="黑体"/>
          <w:sz w:val="28"/>
          <w:szCs w:val="28"/>
        </w:rPr>
        <w:t>四、用工性质</w:t>
      </w:r>
    </w:p>
    <w:p>
      <w:pPr>
        <w:pStyle w:val=""/>
        <w:jc w:val="both"/>
        <w:ind w:firstLine="560"/>
        <w:spacing w:before="0" w:after="0" w:line="560" w:lineRule="exact"/>
        <w:rPr>
          <w:rFonts w:ascii="仿宋_GB2312"/>
          <w:sz w:val="28"/>
          <w:szCs w:val="28"/>
        </w:rPr>
      </w:pPr>
      <w:r>
        <w:rPr>
          <w:rFonts w:ascii="仿宋_GB2312"/>
          <w:sz w:val="28"/>
          <w:szCs w:val="28"/>
        </w:rPr>
        <w:t>本次招聘人员性质为劳动合同制员工。</w:t>
      </w:r>
    </w:p>
    <w:p>
      <w:pPr>
        <w:pStyle w:val=""/>
        <w:jc w:val="both"/>
        <w:ind w:firstLine="560"/>
        <w:spacing w:before="0" w:after="0" w:line="560" w:lineRule="exact"/>
        <w:rPr>
          <w:rFonts w:ascii="黑体" w:hAnsi="黑体"/>
          <w:sz w:val="28"/>
          <w:szCs w:val="28"/>
        </w:rPr>
      </w:pPr>
      <w:r>
        <w:rPr>
          <w:rFonts w:ascii="黑体" w:hAnsi="黑体"/>
          <w:sz w:val="28"/>
          <w:szCs w:val="28"/>
        </w:rPr>
        <w:t>五、报名和资格审查</w:t>
      </w:r>
    </w:p>
    <w:p>
      <w:pPr>
        <w:shd w:fill="FFFFFF"/>
        <w:pStyle w:val=""/>
        <w:ind w:firstLine="420"/>
        <w:spacing w:line="560" w:lineRule="exact"/>
        <w:rPr>
          <w:rFonts w:ascii="仿宋_GB2312" w:hAnsi="宋体"/>
          <w:sz w:val="28"/>
          <w:szCs w:val="28"/>
        </w:rPr>
      </w:pPr>
      <w:r>
        <w:rPr>
          <w:rFonts w:ascii="仿宋_GB2312" w:hAnsi="宋体"/>
          <w:sz w:val="28"/>
          <w:szCs w:val="28"/>
        </w:rPr>
        <w:t>（一）报名时间及方式</w:t>
      </w:r>
    </w:p>
    <w:p>
      <w:pPr>
        <w:pStyle w:val=""/>
        <w:jc w:val="both"/>
        <w:ind w:firstLine="560"/>
        <w:spacing w:before="0" w:after="0" w:line="560" w:lineRule="exact"/>
        <w:rPr>
          <w:rFonts w:ascii="仿宋_GB2312"/>
          <w:sz w:val="28"/>
          <w:szCs w:val="28"/>
        </w:rPr>
      </w:pPr>
      <w:r>
        <w:rPr>
          <w:rFonts w:ascii="仿宋_GB2312"/>
          <w:sz w:val="28"/>
          <w:szCs w:val="28"/>
        </w:rPr>
        <w:t>报名时间：即日起至2021年4月20日结束。</w:t>
      </w:r>
    </w:p>
    <w:p>
      <w:pPr>
        <w:shd w:fill="FFFFFF"/>
        <w:pStyle w:val=""/>
        <w:ind w:firstLine="560"/>
        <w:spacing w:line="560" w:lineRule="exact"/>
        <w:rPr>
          <w:rFonts w:ascii="仿宋_GB2312" w:hAnsi="宋体"/>
          <w:sz w:val="28"/>
          <w:szCs w:val="28"/>
        </w:rPr>
      </w:pPr>
      <w:r>
        <w:rPr>
          <w:rFonts w:ascii="仿宋_GB2312" w:hAnsi="宋体"/>
          <w:sz w:val="28"/>
          <w:szCs w:val="28"/>
        </w:rPr>
        <w:t>报名方式：本次招聘采用网上报名的方式，</w:t>
      </w:r>
      <w:r>
        <w:rPr>
          <w:rFonts w:ascii="仿宋_GB2312" w:hAnsi="宋体"/>
          <w:sz w:val="28"/>
          <w:szCs w:val="28"/>
        </w:rPr>
        <w:t>报名人员</w:t>
      </w:r>
      <w:r>
        <w:rPr>
          <w:rFonts w:ascii="仿宋_GB2312" w:hAnsi="宋体"/>
          <w:sz w:val="28"/>
          <w:szCs w:val="28"/>
        </w:rPr>
        <w:t>将</w:t>
      </w:r>
      <w:r>
        <w:rPr>
          <w:rFonts w:ascii="仿宋_GB2312" w:hAnsi="宋体"/>
          <w:sz w:val="28"/>
          <w:szCs w:val="28"/>
        </w:rPr>
        <w:t>报名表及其他相关证明材料</w:t>
      </w:r>
      <w:r>
        <w:rPr>
          <w:rFonts w:ascii="仿宋_GB2312" w:hAnsi="宋体"/>
          <w:sz w:val="28"/>
          <w:szCs w:val="28"/>
        </w:rPr>
        <w:t>扫描件发送至指定邮箱，</w:t>
      </w:r>
      <w:r>
        <w:rPr>
          <w:rFonts w:ascii="仿宋_GB2312" w:hAnsi="宋体"/>
          <w:sz w:val="28"/>
          <w:szCs w:val="28"/>
        </w:rPr>
        <w:t>电子邮箱：</w:t>
      </w:r>
      <w:hyperlink r:id="rId8">
        <w:r>
          <w:rPr>
            <w:rFonts w:hAnsi="宋体"/>
            <w:sz w:val="28"/>
            <w:szCs w:val="28"/>
          </w:rPr>
          <w:t>807998138@qq.com</w:t>
        </w:r>
      </w:hyperlink>
      <w:r>
        <w:rPr>
          <w:rFonts w:ascii="仿宋_GB2312" w:hAnsi="宋体"/>
          <w:sz w:val="28"/>
          <w:szCs w:val="28"/>
        </w:rPr>
        <w:t>；联系人：张先生；联系方式：18762336786。</w:t>
      </w:r>
    </w:p>
    <w:p>
      <w:pPr>
        <w:shd w:fill="FFFFFF"/>
        <w:pStyle w:val=""/>
        <w:ind w:firstLine="560"/>
        <w:spacing w:line="560" w:lineRule="exact"/>
        <w:rPr>
          <w:rFonts w:ascii="仿宋_GB2312" w:hAnsi="宋体"/>
          <w:sz w:val="28"/>
          <w:szCs w:val="28"/>
        </w:rPr>
      </w:pPr>
      <w:r>
        <w:rPr>
          <w:rFonts w:ascii="仿宋_GB2312" w:hAnsi="宋体"/>
          <w:sz w:val="28"/>
          <w:szCs w:val="28"/>
        </w:rPr>
        <w:t>应聘人员需提供如下资料：</w:t>
      </w:r>
    </w:p>
    <w:p>
      <w:pPr>
        <w:pStyle w:val=""/>
        <w:spacing w:line="560" w:lineRule="exact"/>
        <w:rPr>
          <w:rFonts w:ascii="方正小标宋_GBK"/>
          <w:sz w:val="32"/>
          <w:szCs w:val="32"/>
        </w:rPr>
      </w:pPr>
      <w:r>
        <w:rPr>
          <w:rFonts w:ascii="仿宋_GB2312" w:hAnsi="宋体"/>
          <w:sz w:val="28"/>
          <w:szCs w:val="28"/>
        </w:rPr>
        <w:t>（</w:t>
      </w:r>
      <w:r>
        <w:rPr>
          <w:rFonts w:ascii="仿宋_GB2312" w:hAnsi="宋体"/>
          <w:sz w:val="28"/>
          <w:szCs w:val="28"/>
        </w:rPr>
        <w:t>1</w:t>
      </w:r>
      <w:r>
        <w:rPr>
          <w:rFonts w:ascii="仿宋_GB2312" w:hAnsi="宋体"/>
          <w:sz w:val="28"/>
          <w:szCs w:val="28"/>
        </w:rPr>
        <w:t>）《</w:t>
      </w:r>
      <w:r>
        <w:rPr>
          <w:rFonts w:ascii="方正小标宋_GBK" w:hAnsi="宋体"/>
          <w:sz w:val="32"/>
          <w:szCs w:val="32"/>
        </w:rPr>
        <w:t>泰州市泰州港核心港区管理委员会公开招聘政府专职消防员报名登记表</w:t>
      </w:r>
      <w:r>
        <w:rPr>
          <w:rFonts w:ascii="仿宋_GB2312" w:hAnsi="宋体"/>
          <w:sz w:val="28"/>
          <w:szCs w:val="28"/>
        </w:rPr>
        <w:t>》1份；</w:t>
      </w:r>
    </w:p>
    <w:p>
      <w:pPr>
        <w:shd w:fill="FFFFFF"/>
        <w:pStyle w:val=""/>
        <w:ind w:firstLine="420"/>
        <w:spacing w:line="560" w:lineRule="exact"/>
        <w:rPr>
          <w:rFonts w:ascii="仿宋_GB2312" w:hAnsi="宋体"/>
          <w:sz w:val="28"/>
          <w:szCs w:val="28"/>
        </w:rPr>
      </w:pPr>
      <w:r>
        <w:rPr>
          <w:rFonts w:ascii="仿宋_GB2312" w:hAnsi="宋体"/>
          <w:sz w:val="28"/>
          <w:szCs w:val="28"/>
        </w:rPr>
        <w:t>（</w:t>
      </w:r>
      <w:r>
        <w:rPr>
          <w:rFonts w:ascii="仿宋_GB2312" w:hAnsi="宋体"/>
          <w:sz w:val="28"/>
          <w:szCs w:val="28"/>
        </w:rPr>
        <w:t>2</w:t>
      </w:r>
      <w:r>
        <w:rPr>
          <w:rFonts w:ascii="仿宋_GB2312" w:hAnsi="宋体"/>
          <w:sz w:val="28"/>
          <w:szCs w:val="28"/>
        </w:rPr>
        <w:t>）本人有效身份证原件及复印件；</w:t>
      </w:r>
    </w:p>
    <w:p>
      <w:pPr>
        <w:shd w:fill="FFFFFF"/>
        <w:pStyle w:val=""/>
        <w:ind w:firstLine="420"/>
        <w:spacing w:line="560" w:lineRule="exact"/>
        <w:rPr>
          <w:rFonts w:ascii="仿宋_GB2312" w:hAnsi="宋体"/>
          <w:sz w:val="28"/>
          <w:szCs w:val="28"/>
        </w:rPr>
      </w:pPr>
      <w:r>
        <w:rPr>
          <w:rFonts w:ascii="仿宋_GB2312" w:hAnsi="宋体"/>
          <w:sz w:val="28"/>
          <w:szCs w:val="28"/>
        </w:rPr>
        <w:t>（</w:t>
      </w:r>
      <w:r>
        <w:rPr>
          <w:rFonts w:ascii="仿宋_GB2312" w:hAnsi="宋体"/>
          <w:sz w:val="28"/>
          <w:szCs w:val="28"/>
        </w:rPr>
        <w:t>3</w:t>
      </w:r>
      <w:r>
        <w:rPr>
          <w:rFonts w:ascii="仿宋_GB2312" w:hAnsi="宋体"/>
          <w:sz w:val="28"/>
          <w:szCs w:val="28"/>
        </w:rPr>
        <w:t>）学历学位证书原件及复印件；</w:t>
      </w:r>
    </w:p>
    <w:p>
      <w:pPr>
        <w:shd w:fill="FFFFFF"/>
        <w:pStyle w:val=""/>
        <w:ind w:firstLine="420"/>
        <w:spacing w:line="560" w:lineRule="exact"/>
        <w:rPr>
          <w:rFonts w:ascii="仿宋_GB2312" w:hAnsi="宋体"/>
          <w:sz w:val="28"/>
          <w:szCs w:val="28"/>
        </w:rPr>
      </w:pPr>
      <w:r>
        <w:rPr>
          <w:rFonts w:ascii="仿宋_GB2312" w:hAnsi="宋体"/>
          <w:sz w:val="28"/>
          <w:szCs w:val="28"/>
        </w:rPr>
        <w:t>（</w:t>
      </w:r>
      <w:r>
        <w:rPr>
          <w:rFonts w:ascii="仿宋_GB2312" w:hAnsi="宋体"/>
          <w:sz w:val="28"/>
          <w:szCs w:val="28"/>
        </w:rPr>
        <w:t>4</w:t>
      </w:r>
      <w:r>
        <w:rPr>
          <w:rFonts w:ascii="仿宋_GB2312" w:hAnsi="宋体"/>
          <w:sz w:val="28"/>
          <w:szCs w:val="28"/>
        </w:rPr>
        <w:t>）本人近期同底免冠一寸彩色照片2张；</w:t>
      </w:r>
    </w:p>
    <w:p>
      <w:pPr>
        <w:shd w:fill="FFFFFF"/>
        <w:pStyle w:val=""/>
        <w:ind w:firstLine="420"/>
        <w:spacing w:line="560" w:lineRule="exact"/>
        <w:rPr>
          <w:rFonts w:ascii="仿宋_GB2312" w:hAnsi="宋体"/>
          <w:sz w:val="28"/>
          <w:szCs w:val="28"/>
        </w:rPr>
      </w:pPr>
      <w:r>
        <w:rPr>
          <w:rFonts w:ascii="仿宋_GB2312" w:hAnsi="宋体"/>
          <w:sz w:val="28"/>
          <w:szCs w:val="28"/>
        </w:rPr>
        <w:t>（</w:t>
      </w:r>
      <w:r>
        <w:rPr>
          <w:rFonts w:ascii="仿宋_GB2312" w:hAnsi="宋体"/>
          <w:sz w:val="28"/>
          <w:szCs w:val="28"/>
        </w:rPr>
        <w:t>5</w:t>
      </w:r>
      <w:r>
        <w:rPr>
          <w:rFonts w:ascii="仿宋_GB2312" w:hAnsi="宋体"/>
          <w:sz w:val="28"/>
          <w:szCs w:val="28"/>
        </w:rPr>
        <w:t>）所获荣誉、专业相关职称、职业资格证书、驾驶证、复员、退伍军人相关证明等材料原件及复印件；</w:t>
      </w:r>
    </w:p>
    <w:p>
      <w:pPr>
        <w:shd w:fill="FFFFFF"/>
        <w:pStyle w:val=""/>
        <w:ind w:firstLine="420"/>
        <w:spacing w:line="560" w:lineRule="exact"/>
        <w:rPr>
          <w:rFonts w:ascii="仿宋_GB2312" w:hAnsi="宋体"/>
          <w:sz w:val="28"/>
          <w:szCs w:val="28"/>
        </w:rPr>
      </w:pPr>
      <w:r>
        <w:rPr>
          <w:rFonts w:ascii="仿宋_GB2312" w:hAnsi="宋体"/>
          <w:sz w:val="28"/>
          <w:szCs w:val="28"/>
        </w:rPr>
        <w:t>（6）提供报名截止日期一个月内三级甲等或以上医院出具的体检合格证明；</w:t>
      </w:r>
    </w:p>
    <w:p>
      <w:pPr>
        <w:shd w:fill="FFFFFF"/>
        <w:pStyle w:val=""/>
        <w:ind w:firstLine="420"/>
        <w:spacing w:line="560" w:lineRule="exact"/>
        <w:rPr>
          <w:rFonts w:ascii="仿宋_GB2312" w:hAnsi="宋体"/>
          <w:sz w:val="28"/>
          <w:szCs w:val="28"/>
        </w:rPr>
      </w:pPr>
      <w:r>
        <w:rPr>
          <w:rFonts w:ascii="仿宋_GB2312" w:hAnsi="宋体"/>
          <w:sz w:val="28"/>
          <w:szCs w:val="28"/>
        </w:rPr>
        <w:t>（7）报名要求的其他相关证明材料。</w:t>
      </w:r>
    </w:p>
    <w:p>
      <w:pPr>
        <w:shd w:fill="FFFFFF"/>
        <w:pStyle w:val=""/>
        <w:ind w:firstLine="420"/>
        <w:spacing w:line="560" w:lineRule="exact"/>
        <w:rPr>
          <w:rFonts w:ascii="仿宋_GB2312" w:hAnsi="宋体"/>
          <w:sz w:val="28"/>
          <w:szCs w:val="28"/>
        </w:rPr>
      </w:pPr>
      <w:r>
        <w:rPr>
          <w:rFonts w:ascii="仿宋_GB2312" w:hAnsi="宋体"/>
          <w:sz w:val="28"/>
          <w:szCs w:val="28"/>
        </w:rPr>
        <w:t>（二）资格审查</w:t>
      </w:r>
    </w:p>
    <w:p>
      <w:pPr>
        <w:shd w:fill="FFFFFF"/>
        <w:pStyle w:val=""/>
        <w:ind w:firstLine="560"/>
        <w:spacing w:line="560" w:lineRule="exact"/>
        <w:rPr>
          <w:rFonts w:ascii="仿宋_GB2312" w:hAnsi="宋体"/>
          <w:sz w:val="28"/>
          <w:szCs w:val="28"/>
        </w:rPr>
      </w:pPr>
      <w:r>
        <w:rPr>
          <w:rFonts w:ascii="仿宋_GB2312" w:hAnsi="宋体"/>
          <w:sz w:val="28"/>
          <w:szCs w:val="28"/>
        </w:rPr>
        <w:t>根据报名条件和岗位招聘要求，对报名人员提供的报名资料进行初审，</w:t>
      </w:r>
      <w:r>
        <w:rPr>
          <w:rFonts w:ascii="仿宋_GB2312" w:hAnsi="宋体"/>
          <w:sz w:val="28"/>
          <w:szCs w:val="28"/>
        </w:rPr>
        <w:t>待初审合格后，</w:t>
      </w:r>
      <w:r>
        <w:rPr>
          <w:rFonts w:ascii="仿宋_GB2312" w:hAnsi="宋体"/>
          <w:sz w:val="28"/>
          <w:szCs w:val="28"/>
        </w:rPr>
        <w:t>应聘者在面试前携带</w:t>
      </w:r>
      <w:r>
        <w:rPr>
          <w:rFonts w:ascii="仿宋_GB2312" w:hAnsi="宋体"/>
          <w:sz w:val="28"/>
          <w:szCs w:val="28"/>
        </w:rPr>
        <w:t>报名材料原件进行现场</w:t>
      </w:r>
      <w:r>
        <w:rPr>
          <w:rFonts w:ascii="仿宋_GB2312" w:hAnsi="宋体"/>
          <w:sz w:val="28"/>
          <w:szCs w:val="28"/>
        </w:rPr>
        <w:t>复审。在规定时间内，凡不能按要求提供相关证明材料的，取消面试资格。</w:t>
      </w:r>
    </w:p>
    <w:p>
      <w:pPr>
        <w:pStyle w:val=""/>
        <w:jc w:val="both"/>
        <w:ind w:firstLine="560"/>
        <w:spacing w:before="0" w:after="0" w:line="560" w:lineRule="exact"/>
        <w:rPr>
          <w:rFonts w:ascii="黑体" w:hAnsi="黑体"/>
          <w:sz w:val="28"/>
          <w:szCs w:val="28"/>
        </w:rPr>
      </w:pPr>
      <w:r>
        <w:rPr>
          <w:rFonts w:ascii="黑体" w:hAnsi="黑体"/>
          <w:sz w:val="28"/>
          <w:szCs w:val="28"/>
        </w:rPr>
        <w:t>六、聘用考核</w:t>
      </w:r>
    </w:p>
    <w:p>
      <w:pPr>
        <w:pStyle w:val=""/>
        <w:jc w:val="both"/>
        <w:ind w:firstLine="560"/>
        <w:spacing w:before="0" w:after="0" w:line="560" w:lineRule="exact"/>
        <w:rPr>
          <w:rFonts w:ascii="仿宋_GB2312"/>
          <w:sz w:val="28"/>
          <w:szCs w:val="28"/>
        </w:rPr>
      </w:pPr>
      <w:r>
        <w:rPr>
          <w:rFonts w:ascii="仿宋_GB2312"/>
          <w:sz w:val="28"/>
          <w:szCs w:val="28"/>
        </w:rPr>
        <w:t>聘用考核为基础体能测试和面试两个步骤，总成绩=体能测试分</w:t>
      </w:r>
      <w:r>
        <w:rPr>
          <w:rFonts w:ascii="Arial" w:hAnsi="Arial"/>
          <w:sz w:val="28"/>
          <w:szCs w:val="28"/>
        </w:rPr>
        <w:t>×</w:t>
      </w:r>
      <w:r>
        <w:rPr>
          <w:rFonts w:ascii="仿宋_GB2312"/>
          <w:sz w:val="28"/>
          <w:szCs w:val="28"/>
        </w:rPr>
        <w:t>80%+面试分</w:t>
      </w:r>
      <w:r>
        <w:rPr>
          <w:rFonts w:ascii="Arial" w:hAnsi="Arial"/>
          <w:sz w:val="28"/>
          <w:szCs w:val="28"/>
        </w:rPr>
        <w:t>×</w:t>
      </w:r>
      <w:r>
        <w:rPr>
          <w:rFonts w:ascii="仿宋_GB2312"/>
          <w:sz w:val="28"/>
          <w:szCs w:val="28"/>
        </w:rPr>
        <w:t>20%，体能测试分和面试分分别为100分，体能测试分低于60分不得进入面试环节，最终按照总成绩分值从高到低确定考核合格人选。采取一定形式对考核合格者进行思想政治、现实表现等方面情况的考察。考察合格者进入岗前培训环节，所有拟聘用人员必须进行两个月岗前培训，培训期间发放生活补贴。岗前培训考核合格后签订合同正式上岗工作，岗前培训不合格者予以淘汰。</w:t>
      </w:r>
    </w:p>
    <w:p>
      <w:pPr>
        <w:pStyle w:val=""/>
        <w:jc w:val="both"/>
        <w:ind w:firstLine="560"/>
        <w:spacing w:before="0" w:after="0" w:line="560" w:lineRule="exact"/>
        <w:rPr>
          <w:rFonts w:ascii="黑体" w:hAnsi="黑体"/>
          <w:sz w:val="28"/>
          <w:szCs w:val="28"/>
        </w:rPr>
      </w:pPr>
      <w:r>
        <w:rPr>
          <w:rFonts w:ascii="黑体" w:hAnsi="黑体"/>
          <w:sz w:val="28"/>
          <w:szCs w:val="28"/>
        </w:rPr>
        <w:t>七、注意事项和要求</w:t>
      </w:r>
    </w:p>
    <w:p>
      <w:pPr>
        <w:pStyle w:val=""/>
        <w:jc w:val="both"/>
        <w:ind w:firstLine="560"/>
        <w:spacing w:before="0" w:after="0" w:line="560" w:lineRule="exact"/>
        <w:rPr>
          <w:rFonts w:ascii="仿宋_GB2312"/>
          <w:sz w:val="28"/>
          <w:szCs w:val="28"/>
        </w:rPr>
      </w:pPr>
      <w:r>
        <w:rPr>
          <w:rFonts w:ascii="仿宋_GB2312"/>
          <w:sz w:val="28"/>
          <w:szCs w:val="28"/>
        </w:rPr>
        <w:t>（一）务必按照规定时间和要求报名，逾期不再受理。</w:t>
      </w:r>
    </w:p>
    <w:p>
      <w:pPr>
        <w:pStyle w:val=""/>
        <w:jc w:val="both"/>
        <w:ind w:firstLine="560"/>
        <w:spacing w:before="0" w:after="0" w:line="560" w:lineRule="exact"/>
        <w:rPr>
          <w:rFonts w:ascii="仿宋_GB2312"/>
          <w:sz w:val="28"/>
          <w:szCs w:val="28"/>
        </w:rPr>
      </w:pPr>
      <w:r>
        <w:rPr>
          <w:rFonts w:ascii="仿宋_GB2312"/>
          <w:sz w:val="28"/>
          <w:szCs w:val="28"/>
        </w:rPr>
        <w:t>（二）考核时间另行通知。</w:t>
      </w:r>
    </w:p>
    <w:p>
      <w:pPr>
        <w:pStyle w:val=""/>
        <w:jc w:val="both"/>
        <w:ind w:firstLine="560"/>
        <w:spacing w:before="0" w:after="0" w:line="560" w:lineRule="exact"/>
        <w:rPr>
          <w:rFonts w:ascii="黑体" w:hAnsi="黑体"/>
          <w:sz w:val="28"/>
          <w:szCs w:val="28"/>
        </w:rPr>
      </w:pPr>
      <w:r>
        <w:rPr>
          <w:rFonts w:ascii="黑体" w:hAnsi="黑体"/>
          <w:sz w:val="28"/>
          <w:szCs w:val="28"/>
        </w:rPr>
        <w:t>八、工资待遇</w:t>
      </w:r>
    </w:p>
    <w:p>
      <w:pPr>
        <w:pStyle w:val=""/>
        <w:jc w:val="both"/>
        <w:ind w:firstLine="560"/>
        <w:spacing w:before="0" w:after="0" w:line="560" w:lineRule="exact"/>
        <w:rPr>
          <w:rFonts w:ascii="仿宋_GB2312"/>
          <w:sz w:val="28"/>
          <w:szCs w:val="28"/>
        </w:rPr>
      </w:pPr>
      <w:r>
        <w:rPr>
          <w:rFonts w:ascii="仿宋_GB2312"/>
          <w:sz w:val="28"/>
          <w:szCs w:val="28"/>
        </w:rPr>
        <w:t>月工资在6000元至7000元（含五险一金），并根据全年表现享受年终绩效管理考核奖待遇。</w:t>
      </w:r>
    </w:p>
    <w:p>
      <w:pPr>
        <w:pStyle w:val=""/>
        <w:ind w:firstLine="560"/>
        <w:spacing w:line="560" w:lineRule="exact"/>
        <w:rPr>
          <w:rFonts w:ascii="黑体" w:hAnsi="黑体"/>
          <w:sz w:val="28"/>
          <w:szCs w:val="28"/>
        </w:rPr>
      </w:pPr>
      <w:r>
        <w:rPr>
          <w:rFonts w:ascii="黑体" w:hAnsi="黑体"/>
          <w:sz w:val="28"/>
          <w:szCs w:val="28"/>
        </w:rPr>
        <w:t>九、本简章由泰州市泰州港核心港区管理委员会负责解释 </w:t>
      </w:r>
    </w:p>
    <w:p>
      <w:pPr>
        <w:pStyle w:val=""/>
        <w:jc w:val="both"/>
        <w:ind w:firstLine="560"/>
        <w:spacing w:before="0" w:after="0" w:line="560" w:lineRule="exact"/>
        <w:rPr>
          <w:rFonts w:ascii="黑体" w:hAnsi="黑体"/>
          <w:sz w:val="28"/>
          <w:szCs w:val="28"/>
        </w:rPr>
      </w:pPr>
    </w:p>
    <w:p>
      <w:pPr>
        <w:pStyle w:val=""/>
        <w:jc w:val="right"/>
        <w:ind w:firstLine="560"/>
        <w:spacing w:before="0" w:after="0" w:line="560" w:lineRule="exact"/>
        <w:rPr>
          <w:rFonts w:ascii="仿宋_GB2312"/>
          <w:sz w:val="28"/>
          <w:szCs w:val="28"/>
        </w:rPr>
      </w:pPr>
    </w:p>
    <w:p>
      <w:pPr>
        <w:pStyle w:val=""/>
        <w:jc w:val="center"/>
        <w:ind w:right="140"/>
        <w:ind w:firstLine="560"/>
        <w:spacing w:before="0" w:after="0" w:line="560" w:lineRule="exact"/>
        <w:rPr>
          <w:rFonts w:ascii="仿宋_GB2312"/>
          <w:sz w:val="28"/>
          <w:szCs w:val="28"/>
        </w:rPr>
      </w:pPr>
      <w:r>
        <w:rPr>
          <w:rFonts w:ascii="仿宋_GB2312"/>
          <w:sz w:val="28"/>
          <w:szCs w:val="28"/>
        </w:rPr>
        <w:t xml:space="preserve">                        泰州市泰州港核心港区管理委员会                               2021年3月29日</w:t>
      </w:r>
    </w:p>
    <w:p>
      <w:pPr>
        <w:pStyle w:val=""/>
        <w:spacing w:line="560" w:lineRule="exact"/>
        <w:rPr>
          <w:rFonts w:ascii="仿宋_GB2312" w:hAnsi="宋体"/>
          <w:sz w:val="28"/>
          <w:szCs w:val="28"/>
        </w:rPr>
      </w:pPr>
    </w:p>
    <w:p>
      <w:pPr>
        <w:pStyle w:val=""/>
        <w:spacing w:line="560" w:lineRule="exact"/>
        <w:rPr>
          <w:rFonts w:ascii="方正小标宋_GBK"/>
          <w:sz w:val="32"/>
          <w:szCs w:val="32"/>
        </w:rPr>
      </w:pPr>
      <w:r>
        <w:rPr>
          <w:rFonts w:ascii="方正小标宋_GBK" w:hAnsi="宋体"/>
          <w:sz w:val="32"/>
          <w:szCs w:val="32"/>
        </w:rPr>
        <w:t>泰州市泰州港核心港区管理委员会公开招聘政府专职消防员报名登记表</w:t>
      </w:r>
    </w:p>
    <w:p>
      <w:pPr>
        <w:pStyle w:val=""/>
        <w:ind w:firstLine="4080"/>
        <w:rPr>
          <w:sz w:val="24"/>
        </w:rPr>
      </w:pPr>
    </w:p>
    <w:p>
      <w:pPr>
        <w:pStyle w:val=""/>
        <w:ind w:left="-178"/>
        <w:ind w:firstLine="5160"/>
        <w:rPr>
          <w:sz w:val="24"/>
        </w:rPr>
      </w:pPr>
      <w:r>
        <w:rPr>
          <w:sz w:val="24"/>
        </w:rPr>
        <w:t>填表日期：    年   月   日</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center"/>
        <w:tblStyle w:val="普通表格"/>
        <w:tblLook w:val="1E0"/>
        <w:tblW w:w="0" w:type="auto"/>
      </w:tblPr>
      <w:tblGrid>
        <w:gridCol w:w="825"/>
        <w:gridCol w:w="309"/>
        <w:gridCol w:w="560"/>
        <w:gridCol w:w="185"/>
        <w:gridCol w:w="124"/>
        <w:gridCol w:w="436"/>
        <w:gridCol w:w="185"/>
        <w:gridCol w:w="560"/>
        <w:gridCol w:w="181"/>
        <w:gridCol w:w="696"/>
        <w:gridCol w:w="427"/>
        <w:gridCol w:w="868"/>
        <w:gridCol w:w="392"/>
        <w:gridCol w:w="1187"/>
        <w:gridCol w:w="1699"/>
      </w:tblGrid>
      <w:tr>
        <w:trPr>
          <w:trHeight w:val="47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rFonts w:hAnsi="宋体"/>
                <w:sz w:val="24"/>
              </w:rPr>
              <w:t>姓</w:t>
            </w:r>
            <w:r>
              <w:rPr>
                <w:sz w:val="24"/>
              </w:rPr>
              <w:t xml:space="preserve">  </w:t>
            </w:r>
            <w:r>
              <w:rPr>
                <w:rFonts w:hAnsi="宋体"/>
                <w:sz w:val="24"/>
              </w:rPr>
              <w:t>名</w:t>
            </w:r>
          </w:p>
        </w:tc>
        <w:tc>
          <w:tcPr>
            <w:gridSpan w:val="4"/>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4"/>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rFonts w:hAnsi="宋体"/>
                <w:sz w:val="24"/>
              </w:rPr>
              <w:t>性</w:t>
            </w:r>
            <w:r>
              <w:rPr>
                <w:sz w:val="24"/>
              </w:rPr>
              <w:t xml:space="preserve">  </w:t>
            </w:r>
            <w:r>
              <w:rPr>
                <w:rFonts w:hAnsi="宋体"/>
                <w:sz w:val="24"/>
              </w:rPr>
              <w:t>别</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ind w:right="346"/>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rFonts w:hAnsi="宋体"/>
                <w:sz w:val="24"/>
              </w:rPr>
              <w:t>出生年月</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vMerge w:val="restart"/>
            <w:tcW w:w="0" w:type="nil"/>
          </w:tcPr>
          <w:p>
            <w:pPr>
              <w:pStyle w:val=""/>
              <w:jc w:val="center"/>
              <w:rPr>
                <w:sz w:val="24"/>
              </w:rPr>
            </w:pPr>
            <w:r>
              <w:rPr>
                <w:rFonts w:hAnsi="宋体"/>
                <w:sz w:val="24"/>
              </w:rPr>
              <w:t>相</w:t>
            </w:r>
          </w:p>
          <w:p>
            <w:pPr>
              <w:pStyle w:val=""/>
              <w:jc w:val="center"/>
            </w:pPr>
            <w:r>
              <w:rPr>
                <w:rFonts w:hAnsi="宋体"/>
                <w:sz w:val="24"/>
              </w:rPr>
              <w:t>片</w:t>
            </w:r>
          </w:p>
        </w:tc>
      </w:tr>
      <w:tr>
        <w:trPr>
          <w:trHeight w:val="47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rFonts w:hAnsi="宋体"/>
                <w:sz w:val="24"/>
              </w:rPr>
              <w:t>籍</w:t>
            </w:r>
            <w:r>
              <w:rPr>
                <w:sz w:val="24"/>
              </w:rPr>
              <w:t xml:space="preserve">  </w:t>
            </w:r>
            <w:r>
              <w:rPr>
                <w:rFonts w:hAnsi="宋体"/>
                <w:sz w:val="24"/>
              </w:rPr>
              <w:t>贯</w:t>
            </w:r>
          </w:p>
        </w:tc>
        <w:tc>
          <w:tcPr>
            <w:gridSpan w:val="4"/>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4"/>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rFonts w:hAnsi="宋体"/>
                <w:sz w:val="24"/>
              </w:rPr>
              <w:t>民</w:t>
            </w:r>
            <w:r>
              <w:rPr>
                <w:sz w:val="24"/>
              </w:rPr>
              <w:t xml:space="preserve">  </w:t>
            </w:r>
            <w:r>
              <w:rPr>
                <w:rFonts w:hAnsi="宋体"/>
                <w:sz w:val="24"/>
              </w:rPr>
              <w:t>族</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rFonts w:hAnsi="宋体"/>
                <w:sz w:val="24"/>
              </w:rPr>
              <w:t>政治面貌</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vMerge/>
            <w:tcBorders>
              <w:top w:val="single" w:sz="4" w:color="000000" w:space="0"/>
              <w:bottom w:val="single" w:sz="4" w:color="000000" w:space="0"/>
              <w:left w:val="single" w:sz="4" w:color="000000" w:space="0"/>
              <w:right w:val="single" w:sz="4" w:color="000000" w:space="0"/>
            </w:tcBorders>
          </w:tcPr>
          <w:p/>
        </w:tc>
      </w:tr>
      <w:tr>
        <w:trPr>
          <w:trHeight w:val="47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rFonts w:hAnsi="宋体"/>
                <w:sz w:val="24"/>
              </w:rPr>
              <w:t>入</w:t>
            </w:r>
            <w:r>
              <w:rPr>
                <w:rFonts w:hAnsi="宋体"/>
                <w:sz w:val="24"/>
              </w:rPr>
              <w:t>/</w:t>
            </w:r>
            <w:r>
              <w:rPr>
                <w:rFonts w:hAnsi="宋体"/>
                <w:sz w:val="24"/>
              </w:rPr>
              <w:t>退伍时间</w:t>
            </w:r>
          </w:p>
        </w:tc>
        <w:tc>
          <w:tcPr>
            <w:gridSpan w:val="4"/>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4"/>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rFonts w:hAnsi="宋体"/>
                <w:sz w:val="24"/>
              </w:rPr>
              <w:t>党</w:t>
            </w:r>
            <w:r>
              <w:rPr>
                <w:sz w:val="24"/>
              </w:rPr>
              <w:t>(</w:t>
            </w:r>
            <w:r>
              <w:rPr>
                <w:rFonts w:hAnsi="宋体"/>
                <w:sz w:val="24"/>
              </w:rPr>
              <w:t>团</w:t>
            </w:r>
            <w:r>
              <w:rPr>
                <w:sz w:val="24"/>
              </w:rPr>
              <w:t>)</w:t>
            </w:r>
            <w:r>
              <w:rPr>
                <w:rFonts w:hAnsi="宋体"/>
                <w:sz w:val="24"/>
              </w:rPr>
              <w:t>时间</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rFonts w:hAnsi="宋体"/>
                <w:sz w:val="24"/>
              </w:rPr>
              <w:t>文化程度</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vMerge/>
            <w:tcBorders>
              <w:top w:val="single" w:sz="4" w:color="000000" w:space="0"/>
              <w:bottom w:val="single" w:sz="4" w:color="000000" w:space="0"/>
              <w:left w:val="single" w:sz="4" w:color="000000" w:space="0"/>
              <w:right w:val="single" w:sz="4" w:color="000000" w:space="0"/>
            </w:tcBorders>
          </w:tcPr>
          <w:p/>
        </w:tc>
      </w:tr>
      <w:tr>
        <w:trPr>
          <w:trHeight w:val="47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sz w:val="24"/>
              </w:rPr>
              <w:t>报名岗位</w:t>
            </w:r>
          </w:p>
        </w:tc>
        <w:tc>
          <w:tcPr>
            <w:gridSpan w:val="4"/>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5"/>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rFonts w:hAnsi="宋体"/>
                <w:sz w:val="24"/>
              </w:rPr>
              <w:t>居民身份证号码</w:t>
            </w:r>
          </w:p>
        </w:tc>
        <w:tc>
          <w:tcPr>
            <w:gridSpan w:val="4"/>
            <w:tcBorders>
              <w:top w:val="single" w:sz="4" w:color="000000" w:space="0"/>
              <w:bottom w:val="single" w:sz="4" w:color="000000" w:space="0"/>
              <w:left w:val="single" w:sz="4" w:color="000000" w:space="0"/>
              <w:right w:val="single" w:sz="4" w:color="000000" w:space="0"/>
            </w:tcBorders>
            <w:vAlign w:val="center"/>
            <w:tcW w:w="0" w:type="nil"/>
          </w:tcPr>
          <w:p>
            <w:pPr>
              <w:pStyle w:val=""/>
            </w:pPr>
          </w:p>
        </w:tc>
        <w:tc>
          <w:tcPr>
            <w:vMerge/>
            <w:tcBorders>
              <w:top w:val="single" w:sz="4" w:color="000000" w:space="0"/>
              <w:bottom w:val="single" w:sz="4" w:color="000000" w:space="0"/>
              <w:left w:val="single" w:sz="4" w:color="000000" w:space="0"/>
              <w:right w:val="single" w:sz="4" w:color="000000" w:space="0"/>
            </w:tcBorders>
          </w:tcPr>
          <w:p/>
        </w:tc>
      </w:tr>
      <w:tr>
        <w:trPr>
          <w:trHeight w:val="499"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rFonts w:hAnsi="宋体"/>
                <w:sz w:val="24"/>
              </w:rPr>
              <w:t>婚姻状况</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pPr>
            <w:r>
              <w:rPr>
                <w:rFonts w:hAnsi="宋体"/>
                <w:sz w:val="24"/>
              </w:rPr>
              <w:t>身高</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rFonts w:hAnsi="宋体"/>
                <w:sz w:val="24"/>
              </w:rPr>
              <w:t>驾照种类</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280" w:lineRule="exact"/>
            </w:pPr>
            <w:r>
              <w:rPr>
                <w:rFonts w:hAnsi="宋体"/>
                <w:sz w:val="24"/>
              </w:rPr>
              <w:t>户口所在地派出所</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r>
      <w:tr>
        <w:trPr>
          <w:trHeight w:val="414"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rFonts w:hAnsi="宋体"/>
                <w:sz w:val="24"/>
              </w:rPr>
              <w:t>家庭住址</w:t>
            </w:r>
          </w:p>
        </w:tc>
        <w:tc>
          <w:tcPr>
            <w:gridSpan w:val="1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rFonts w:hAnsi="宋体"/>
                <w:sz w:val="24"/>
              </w:rPr>
              <w:t>联系电话</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r>
      <w:tr>
        <w:trPr>
          <w:trHeight w:val="2066"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rPr>
                <w:sz w:val="24"/>
              </w:rPr>
            </w:pPr>
            <w:r>
              <w:rPr>
                <w:rFonts w:hAnsi="宋体"/>
                <w:sz w:val="24"/>
              </w:rPr>
              <w:t>个</w:t>
            </w:r>
          </w:p>
          <w:p>
            <w:pPr>
              <w:pStyle w:val=""/>
              <w:jc w:val="center"/>
              <w:rPr>
                <w:sz w:val="24"/>
              </w:rPr>
            </w:pPr>
            <w:r>
              <w:rPr>
                <w:rFonts w:hAnsi="宋体"/>
                <w:sz w:val="24"/>
              </w:rPr>
              <w:t>人</w:t>
            </w:r>
          </w:p>
          <w:p>
            <w:pPr>
              <w:pStyle w:val=""/>
              <w:jc w:val="center"/>
              <w:rPr>
                <w:sz w:val="24"/>
              </w:rPr>
            </w:pPr>
            <w:r>
              <w:rPr>
                <w:rFonts w:hAnsi="宋体"/>
                <w:sz w:val="24"/>
              </w:rPr>
              <w:t>简</w:t>
            </w:r>
          </w:p>
          <w:p>
            <w:pPr>
              <w:pStyle w:val=""/>
              <w:jc w:val="center"/>
            </w:pPr>
            <w:r>
              <w:rPr>
                <w:rFonts w:hAnsi="宋体"/>
                <w:sz w:val="24"/>
              </w:rPr>
              <w:t>历</w:t>
            </w:r>
          </w:p>
        </w:tc>
        <w:tc>
          <w:tcPr>
            <w:gridSpan w:val="14"/>
            <w:tcBorders>
              <w:top w:val="single" w:sz="4" w:color="000000" w:space="0"/>
              <w:bottom w:val="single" w:sz="4" w:color="000000" w:space="0"/>
              <w:left w:val="single" w:sz="4" w:color="000000" w:space="0"/>
              <w:right w:val="single" w:sz="4" w:color="000000" w:space="0"/>
            </w:tcBorders>
            <w:vAlign w:val="center"/>
            <w:tcW w:w="0" w:type="nil"/>
          </w:tcPr>
          <w:p>
            <w:pPr>
              <w:pStyle w:val=""/>
              <w:rPr>
                <w:sz w:val="24"/>
              </w:rPr>
            </w:pPr>
          </w:p>
          <w:p>
            <w:pPr>
              <w:pStyle w:val=""/>
              <w:rPr>
                <w:sz w:val="24"/>
              </w:rPr>
            </w:pPr>
          </w:p>
          <w:p>
            <w:pPr>
              <w:pStyle w:val=""/>
              <w:rPr>
                <w:sz w:val="24"/>
              </w:rPr>
            </w:pPr>
          </w:p>
          <w:p>
            <w:pPr>
              <w:pStyle w:val=""/>
            </w:pPr>
          </w:p>
        </w:tc>
      </w:tr>
      <w:tr>
        <w:trPr>
          <w:trHeight w:val="111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rPr>
                <w:sz w:val="24"/>
              </w:rPr>
            </w:pPr>
            <w:r>
              <w:rPr>
                <w:rFonts w:hAnsi="宋体"/>
                <w:sz w:val="24"/>
              </w:rPr>
              <w:t>奖</w:t>
            </w:r>
          </w:p>
          <w:p>
            <w:pPr>
              <w:pStyle w:val=""/>
              <w:jc w:val="center"/>
              <w:rPr>
                <w:sz w:val="24"/>
              </w:rPr>
            </w:pPr>
            <w:r>
              <w:rPr>
                <w:rFonts w:hAnsi="宋体"/>
                <w:sz w:val="24"/>
              </w:rPr>
              <w:t>惩</w:t>
            </w:r>
          </w:p>
          <w:p>
            <w:pPr>
              <w:pStyle w:val=""/>
              <w:jc w:val="center"/>
              <w:rPr>
                <w:sz w:val="24"/>
              </w:rPr>
            </w:pPr>
            <w:r>
              <w:rPr>
                <w:rFonts w:hAnsi="宋体"/>
                <w:sz w:val="24"/>
              </w:rPr>
              <w:t>情</w:t>
            </w:r>
          </w:p>
          <w:p>
            <w:pPr>
              <w:pStyle w:val=""/>
              <w:jc w:val="center"/>
            </w:pPr>
            <w:r>
              <w:rPr>
                <w:rFonts w:hAnsi="宋体"/>
                <w:sz w:val="24"/>
              </w:rPr>
              <w:t>况</w:t>
            </w:r>
          </w:p>
        </w:tc>
        <w:tc>
          <w:tcPr>
            <w:gridSpan w:val="14"/>
            <w:tcBorders>
              <w:top w:val="single" w:sz="4" w:color="000000" w:space="0"/>
              <w:bottom w:val="single" w:sz="4" w:color="000000" w:space="0"/>
              <w:left w:val="single" w:sz="4" w:color="000000" w:space="0"/>
              <w:right w:val="single" w:sz="4" w:color="000000" w:space="0"/>
            </w:tcBorders>
            <w:vAlign w:val="center"/>
            <w:tcW w:w="0" w:type="nil"/>
          </w:tcPr>
          <w:p>
            <w:pPr>
              <w:pStyle w:val=""/>
              <w:rPr>
                <w:sz w:val="24"/>
              </w:rPr>
            </w:pPr>
          </w:p>
          <w:p>
            <w:pPr>
              <w:pStyle w:val=""/>
              <w:rPr>
                <w:sz w:val="24"/>
              </w:rPr>
            </w:pPr>
          </w:p>
          <w:p>
            <w:pPr>
              <w:pStyle w:val=""/>
            </w:pPr>
          </w:p>
        </w:tc>
      </w:tr>
      <w:tr>
        <w:trPr>
          <w:trHeight w:val="332" w:hRule="atLeast"/>
        </w:trPr>
        <w:tc>
          <w:tcPr>
            <w:tcBorders>
              <w:top w:val="single" w:sz="4" w:color="000000" w:space="0"/>
              <w:left w:val="single" w:sz="4" w:color="000000" w:space="0"/>
              <w:right w:val="single" w:sz="4" w:color="000000" w:space="0"/>
            </w:tcBorders>
            <w:vAlign w:val="center"/>
            <w:vMerge w:val="restart"/>
            <w:tcW w:w="0" w:type="nil"/>
          </w:tcPr>
          <w:p>
            <w:pPr>
              <w:pStyle w:val=""/>
              <w:jc w:val="center"/>
            </w:pPr>
            <w:r>
              <w:rPr>
                <w:rFonts w:hAnsi="宋体"/>
                <w:sz w:val="24"/>
              </w:rPr>
              <w:t>主要家庭成</w:t>
            </w:r>
            <w:r>
              <w:rPr>
                <w:sz w:val="24"/>
              </w:rPr>
              <w:t xml:space="preserve"> </w:t>
            </w:r>
            <w:r>
              <w:rPr>
                <w:rFonts w:hAnsi="宋体"/>
                <w:sz w:val="24"/>
              </w:rPr>
              <w:t>员</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rFonts w:hAnsi="宋体"/>
                <w:sz w:val="24"/>
              </w:rPr>
              <w:t>称</w:t>
            </w:r>
            <w:r>
              <w:rPr>
                <w:sz w:val="24"/>
              </w:rPr>
              <w:t xml:space="preserve"> </w:t>
            </w:r>
            <w:r>
              <w:rPr>
                <w:rFonts w:hAnsi="宋体"/>
                <w:sz w:val="24"/>
              </w:rPr>
              <w:t>谓</w:t>
            </w:r>
          </w:p>
        </w:tc>
        <w:tc>
          <w:tcPr>
            <w:gridSpan w:val="5"/>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rFonts w:hAnsi="宋体"/>
                <w:sz w:val="24"/>
              </w:rPr>
              <w:t>姓</w:t>
            </w:r>
            <w:r>
              <w:rPr>
                <w:sz w:val="24"/>
              </w:rPr>
              <w:t xml:space="preserve">  </w:t>
            </w:r>
            <w:r>
              <w:rPr>
                <w:rFonts w:hAnsi="宋体"/>
                <w:sz w:val="24"/>
              </w:rPr>
              <w:t>名</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rFonts w:hAnsi="宋体"/>
                <w:sz w:val="24"/>
              </w:rPr>
              <w:t>年龄</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rFonts w:hAnsi="宋体"/>
                <w:sz w:val="24"/>
              </w:rPr>
              <w:t>政治面貌</w:t>
            </w: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rFonts w:hAnsi="宋体"/>
                <w:sz w:val="24"/>
              </w:rPr>
              <w:t>工作单位及职务</w:t>
            </w:r>
          </w:p>
        </w:tc>
      </w:tr>
      <w:tr>
        <w:trPr>
          <w:trHeight w:val="332" w:hRule="atLeast"/>
        </w:trPr>
        <w:tc>
          <w:tcPr>
            <w:vMerge/>
            <w:tcBorders>
              <w:top w:val="single" w:sz="4" w:color="000000" w:space="0"/>
              <w:left w:val="single" w:sz="4" w:color="000000" w:space="0"/>
              <w:right w:val="single" w:sz="4" w:color="000000" w:space="0"/>
            </w:tcBorders>
          </w:tc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5"/>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r>
      <w:tr>
        <w:trPr>
          <w:trHeight w:val="332" w:hRule="atLeast"/>
        </w:trPr>
        <w:tc>
          <w:tcPr>
            <w:vMerge/>
            <w:tcBorders>
              <w:top w:val="single" w:sz="4" w:color="000000" w:space="0"/>
              <w:left w:val="single" w:sz="4" w:color="000000" w:space="0"/>
              <w:right w:val="single" w:sz="4" w:color="000000" w:space="0"/>
            </w:tcBorders>
          </w:tc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5"/>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r>
      <w:tr>
        <w:trPr>
          <w:trHeight w:val="332" w:hRule="atLeast"/>
        </w:trPr>
        <w:tc>
          <w:tcPr>
            <w:vMerge/>
            <w:tcBorders>
              <w:top w:val="single" w:sz="4" w:color="000000" w:space="0"/>
              <w:left w:val="single" w:sz="4" w:color="000000" w:space="0"/>
              <w:right w:val="single" w:sz="4" w:color="000000" w:space="0"/>
            </w:tcBorders>
          </w:tc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5"/>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r>
      <w:tr>
        <w:trPr>
          <w:trHeight w:val="332" w:hRule="atLeast"/>
        </w:trPr>
        <w:tc>
          <w:tcPr>
            <w:vMerge/>
            <w:tcBorders>
              <w:top w:val="single" w:sz="4" w:color="000000" w:space="0"/>
              <w:left w:val="single" w:sz="4" w:color="000000" w:space="0"/>
              <w:right w:val="single" w:sz="4" w:color="000000" w:space="0"/>
            </w:tcBorders>
          </w:tc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5"/>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r>
      <w:tr>
        <w:trPr>
          <w:trHeight w:val="332" w:hRule="atLeast"/>
        </w:trPr>
        <w:tc>
          <w:tcPr>
            <w:vMerge/>
            <w:tcBorders>
              <w:top w:val="single" w:sz="4" w:color="000000" w:space="0"/>
              <w:left w:val="single" w:sz="4" w:color="000000" w:space="0"/>
              <w:right w:val="single" w:sz="4" w:color="000000" w:space="0"/>
            </w:tcBorders>
          </w:tc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5"/>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r>
      <w:tr>
        <w:trPr>
          <w:trHeight w:val="332" w:hRule="atLeast"/>
        </w:trPr>
        <w:tc>
          <w:tcPr>
            <w:vMerge/>
            <w:tcBorders>
              <w:top w:val="single" w:sz="4" w:color="000000" w:space="0"/>
              <w:left w:val="single" w:sz="4" w:color="000000" w:space="0"/>
              <w:right w:val="single" w:sz="4" w:color="000000" w:space="0"/>
            </w:tcBorders>
          </w:tc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5"/>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p>
        </w:tc>
      </w:tr>
      <w:tr>
        <w:trPr>
          <w:trHeight w:val="708" w:hRule="atLeast"/>
        </w:trPr>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rFonts w:hAnsi="宋体"/>
                <w:sz w:val="24"/>
              </w:rPr>
              <w:t>是否服从分配</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sz w:val="24"/>
              </w:rPr>
              <w:t>□</w:t>
            </w:r>
            <w:r>
              <w:rPr>
                <w:rFonts w:hAnsi="宋体"/>
                <w:sz w:val="24"/>
              </w:rPr>
              <w:t>是</w:t>
            </w: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sz w:val="24"/>
              </w:rPr>
              <w:t>□</w:t>
            </w:r>
            <w:r>
              <w:rPr>
                <w:rFonts w:hAnsi="宋体"/>
                <w:sz w:val="24"/>
              </w:rPr>
              <w:t>否</w:t>
            </w:r>
          </w:p>
        </w:tc>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rFonts w:hAnsi="宋体"/>
                <w:sz w:val="24"/>
              </w:rPr>
              <w:t>个人声明</w:t>
            </w:r>
          </w:p>
        </w:tc>
        <w:tc>
          <w:tcPr>
            <w:gridSpan w:val="5"/>
            <w:tcBorders>
              <w:top w:val="single" w:sz="4" w:color="000000" w:space="0"/>
              <w:bottom w:val="single" w:sz="4" w:color="000000" w:space="0"/>
              <w:left w:val="single" w:sz="4" w:color="000000" w:space="0"/>
              <w:right w:val="single" w:sz="4" w:color="000000" w:space="0"/>
            </w:tcBorders>
            <w:vAlign w:val="center"/>
            <w:tcW w:w="0" w:type="nil"/>
          </w:tcPr>
          <w:p>
            <w:pPr>
              <w:pStyle w:val=""/>
            </w:pPr>
            <w:r>
              <w:rPr>
                <w:rFonts w:hAnsi="宋体"/>
                <w:sz w:val="24"/>
              </w:rPr>
              <w:t>以上情况属实。本人确认签名：</w:t>
            </w:r>
          </w:p>
        </w:tc>
      </w:tr>
      <w:tr>
        <w:trPr>
          <w:trHeight w:val="1275" w:hRule="atLeast"/>
        </w:trPr>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pPr>
            <w:r>
              <w:rPr>
                <w:rFonts w:hAnsi="宋体"/>
                <w:sz w:val="24"/>
              </w:rPr>
              <w:t>资格审查意见</w:t>
            </w:r>
          </w:p>
        </w:tc>
        <w:tc>
          <w:tcPr>
            <w:gridSpan w:val="13"/>
            <w:tcBorders>
              <w:top w:val="single" w:sz="4" w:color="000000" w:space="0"/>
              <w:bottom w:val="single" w:sz="4" w:color="000000" w:space="0"/>
              <w:left w:val="single" w:sz="4" w:color="000000" w:space="0"/>
              <w:right w:val="single" w:sz="4" w:color="000000" w:space="0"/>
            </w:tcBorders>
            <w:vAlign w:val="center"/>
            <w:tcW w:w="0" w:type="nil"/>
          </w:tcPr>
          <w:p>
            <w:pPr>
              <w:pStyle w:val=""/>
              <w:spacing w:line="180" w:lineRule="exact"/>
              <w:rPr>
                <w:sz w:val="13"/>
                <w:szCs w:val="13"/>
              </w:rPr>
            </w:pPr>
          </w:p>
          <w:p>
            <w:pPr>
              <w:pStyle w:val=""/>
              <w:rPr>
                <w:sz w:val="28"/>
                <w:szCs w:val="28"/>
              </w:rPr>
            </w:pPr>
            <w:r>
              <w:rPr>
                <w:sz w:val="44"/>
                <w:szCs w:val="44"/>
              </w:rPr>
              <w:t>□</w:t>
            </w:r>
            <w:r>
              <w:rPr>
                <w:sz w:val="28"/>
                <w:szCs w:val="28"/>
              </w:rPr>
              <w:t xml:space="preserve"> </w:t>
            </w:r>
            <w:r>
              <w:rPr>
                <w:rFonts w:hAnsi="宋体"/>
                <w:sz w:val="28"/>
                <w:szCs w:val="28"/>
              </w:rPr>
              <w:t>符合应聘条件</w:t>
            </w:r>
            <w:r>
              <w:rPr>
                <w:sz w:val="28"/>
                <w:szCs w:val="28"/>
              </w:rPr>
              <w:t xml:space="preserve">     </w:t>
            </w:r>
            <w:r>
              <w:rPr>
                <w:sz w:val="44"/>
                <w:szCs w:val="44"/>
              </w:rPr>
              <w:t>□</w:t>
            </w:r>
            <w:r>
              <w:rPr>
                <w:sz w:val="28"/>
                <w:szCs w:val="28"/>
              </w:rPr>
              <w:t xml:space="preserve"> </w:t>
            </w:r>
            <w:r>
              <w:rPr>
                <w:rFonts w:hAnsi="宋体"/>
                <w:sz w:val="28"/>
                <w:szCs w:val="28"/>
              </w:rPr>
              <w:t>不符合应聘条件</w:t>
            </w:r>
          </w:p>
          <w:p>
            <w:pPr>
              <w:pStyle w:val=""/>
              <w:spacing w:line="160" w:lineRule="exact"/>
              <w:rPr>
                <w:sz w:val="24"/>
              </w:rPr>
            </w:pPr>
          </w:p>
          <w:p>
            <w:pPr>
              <w:pStyle w:val=""/>
            </w:pPr>
            <w:r>
              <w:rPr>
                <w:rFonts w:hAnsi="宋体"/>
                <w:sz w:val="24"/>
              </w:rPr>
              <w:t>审查日期：</w:t>
            </w:r>
            <w:r>
              <w:rPr>
                <w:sz w:val="24"/>
              </w:rPr>
              <w:t xml:space="preserve">                </w:t>
            </w:r>
            <w:r>
              <w:rPr>
                <w:rFonts w:hAnsi="宋体"/>
                <w:sz w:val="24"/>
              </w:rPr>
              <w:t>审查人签名：</w:t>
            </w:r>
          </w:p>
        </w:tc>
      </w:tr>
    </w:tbl>
    <w:p>
      <w:pPr>
        <w:pStyle w:val=""/>
      </w:pPr>
    </w:p>
    <w:sectPr>
      <w:headerReference r:id="rId9" w:type="default"/>
      <w:footerReference r:id="rId10" w:type="even"/>
      <w:footerReference r:id="rId11" w:type="default"/>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Wingdings"/>
  <w:font w:name="Verdana"/>
  <w:font w:name="仿宋_GB2312"/>
  <w:font w:name="方正小标宋_GBK"/>
  <w:font w:name="黑体"/>
  <w:font w:name="Arial"/>
  <w:font w:name="Calibri"/>
  <w:font w:name="Cambria"/>
  <w:font w:name="Symbol"/>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p>
  <w:p>
    <w:pPr>
      <w:pStyle w:val=""/>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r>
        <w:rPr>
          <w:rStyle w:val=""/>
        </w:rPr>
        <w:t>1</w:t>
      </w:r>
    </w:fldSimple>
  </w:p>
  <w:p>
    <w:pPr>
      <w:pStyle w:val=""/>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character" w:styleId="">
    <w:name w:val="默认段落字体"/>
    <w:qFormat/>
  </w:style>
  <w:style w:type="table" w:styleId="">
    <w:name w:val="普通表格"/>
    <w:qFormat/>
    <w:pPr/>
    <w:tblPr>
      <w:tblStyle w:val="普通表格"/>
      <w:tblLook w:val="1E0"/>
    </w:tblPr>
  </w:style>
  <w:style w:type="character" w:styleId="">
    <w:name w:val="超链接"/>
    <w:qFormat/>
    <w:basedOn w:val="默认段落字体"/>
    <w:rPr>
      <w:u w:val="single"/>
      <w:color w:val="0000FF"/>
    </w:rPr>
  </w:style>
  <w:style w:type="character" w:styleId="CharChar">
    <w:name w:val=" Char Char"/>
    <w:qFormat/>
    <w:basedOn w:val="默认段落字体"/>
    <w:rPr>
      <w:sz w:val="18"/>
      <w:szCs w:val="18"/>
    </w:rPr>
  </w:style>
  <w:style w:type="character" w:styleId="">
    <w:name w:val="页码"/>
    <w:qFormat/>
    <w:basedOn w:val="默认段落字体"/>
  </w:style>
  <w:style w:type="character" w:styleId="CharChar1">
    <w:name w:val=" Char Char1"/>
    <w:qFormat/>
    <w:basedOn w:val="默认段落字体"/>
    <w:rPr>
      <w:sz w:val="18"/>
      <w:szCs w:val="18"/>
    </w:rPr>
  </w:style>
  <w:style w:type="paragraph" w:styleId="">
    <w:name w:val="页眉"/>
    <w:qFormat/>
    <w:basedOn w:val="正文"/>
    <w:pPr>
      <w:pBdr>
        <w:bottom w:val="single" w:sz="6" w:color="000000" w:space="1"/>
      </w:pBdr>
      <w:jc w:val="center"/>
    </w:pPr>
    <w:rPr>
      <w:sz w:val="18"/>
      <w:szCs w:val="18"/>
    </w:rPr>
  </w:style>
  <w:style w:type="paragraph" w:styleId="">
    <w:name w:val="日期"/>
    <w:qFormat/>
    <w:basedOn w:val="正文"/>
    <w:pPr>
      <w:ind w:left="100"/>
    </w:pPr>
  </w:style>
  <w:style w:type="paragraph" w:styleId="">
    <w:name w:val="普通(网站)"/>
    <w:qFormat/>
    <w:basedOn w:val="正文"/>
    <w:pPr>
      <w:jc w:val="left"/>
      <w:spacing w:before="0" w:after="0"/>
    </w:pPr>
    <w:rPr>
      <w:rFonts w:ascii="宋体" w:hAnsi="宋体"/>
      <w:sz w:val="24"/>
    </w:rPr>
  </w:style>
  <w:style w:type="paragraph" w:styleId="">
    <w:name w:val="页脚"/>
    <w:qFormat/>
    <w:basedOn w:val="正文"/>
    <w:pPr>
      <w:jc w:val="left"/>
    </w:pPr>
    <w:rPr>
      <w:sz w:val="18"/>
      <w:szCs w:val="18"/>
    </w:rPr>
  </w:style>
  <w:style w:type="paragraph"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qFormat/>
    <w:basedOn w:val="正文"/>
    <w:pPr>
      <w:jc w:val="left"/>
      <w:spacing w:after="160" w:line="240" w:lineRule="exact"/>
    </w:pPr>
    <w:rPr>
      <w:rFonts w:ascii="Verdana" w:hAnsi="Verdana"/>
      <w:sz w:val="24"/>
      <w:szCs w:val="20"/>
    </w:rPr>
  </w:style>
  <w:style w:type="paragraph"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w:qFormat/>
    <w:basedOn w:val="正文"/>
    <w:pPr>
      <w:jc w:val="left"/>
      <w:spacing w:after="160" w:line="240" w:lineRule="exact"/>
    </w:pPr>
    <w:rPr>
      <w:rFonts w:ascii="Verdana" w:hAnsi="Verdana"/>
      <w:sz w:val="24"/>
      <w:szCs w:val="20"/>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argetMode="External" Type="http://schemas.openxmlformats.org/officeDocument/2006/relationships/hyperlink" Target="mailto:565578588@qq.com"/><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