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  <w:lang w:eastAsia="zh-CN"/>
        </w:rPr>
        <w:t>中国水利报社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  <w:lang w:val="en-US" w:eastAsia="zh-CN"/>
        </w:rPr>
        <w:t>1年度</w:t>
      </w: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  <w:highlight w:val="none"/>
        </w:rPr>
      </w:pPr>
    </w:p>
    <w:p>
      <w:pPr>
        <w:ind w:firstLine="640" w:firstLineChars="200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根据工作需要，202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年中国水利报社公开招聘工作人员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名。现将有关事项公告如下：</w:t>
      </w:r>
    </w:p>
    <w:p>
      <w:pPr>
        <w:ind w:firstLine="640" w:firstLineChars="200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一、招聘对象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1．全国普通高等院校统招统分全脱产2021年应届毕业生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入学前签订了定向培养和委托培养协议的定向生、委培生除外。京外生源必须符合人社部办理进京落户政策规定的条件。</w:t>
      </w:r>
    </w:p>
    <w:p>
      <w:pPr>
        <w:ind w:firstLine="640" w:firstLineChars="200"/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2.海外留学归国人员，须持有认定期限内海外留学取得的毕业证和学位证书，并提交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能够认定留学人员身份和经历的相关证明材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料</w:t>
      </w: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3.具有北京市常住户口的社会在职人员。</w:t>
      </w:r>
    </w:p>
    <w:p>
      <w:pPr>
        <w:ind w:firstLine="640" w:firstLineChars="200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二、报考条件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1．具有中华人民共和国国籍；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2．遵守宪法和法律；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3．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/>
        </w:rPr>
        <w:t>政治立场坚定，拥护中国共产党的领导和中国特色社会主义制度；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4．具有良好的品行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eastAsia="zh-CN"/>
        </w:rPr>
        <w:t>以及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岗位所需的专业或技能条件；</w:t>
      </w:r>
    </w:p>
    <w:p>
      <w:pPr>
        <w:ind w:firstLine="640" w:firstLineChars="200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5．适应岗位要求的身体条件；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6．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18周岁以上、35周岁以下（198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至200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期间出生）；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7．考生不得报考录用后即构成回避关系的职位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 w:eastAsia="zh-CN"/>
        </w:rPr>
        <w:t>;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．岗位所需要的其他条件。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三、招聘岗位及岗位要求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招聘单位简介、招聘岗位信息详见《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中国水利报社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公开招聘工作人员单位简介》（附件1）、《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中国水利报社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公开招聘工作人员岗位信息》（附件2）。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四、报名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1．报名时间：202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23日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至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日。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2．报名方法：采取网上报名方式，不设现场报名。报考人员请登录中国水利人才网（http://rencai.mwr.cn/），进入水利部所属在京单位公开招聘工作人员主页（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http://zjdw2021.slrsks.cn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）进行注册报名。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widowControl/>
        <w:suppressLineNumbers w:val="0"/>
        <w:wordWrap/>
        <w:autoSpaceDE/>
        <w:autoSpaceDN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2"/>
          <w:sz w:val="32"/>
          <w:szCs w:val="32"/>
          <w:highlight w:val="none"/>
          <w:lang w:val="en-US" w:eastAsia="zh-CN" w:bidi="ar"/>
        </w:rPr>
        <w:t>3.资格审核。报社人事处对报名人员进行资格审核。专业参照教育部学科和专业目录等进行资格审查。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应届毕业生办理聘用手续时，需要同时提供相应的毕业证、学位证以及202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年毕业生报到证，否则取消聘用资格，考生可根据此情况选择是否报考。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五、考试</w:t>
      </w:r>
    </w:p>
    <w:p>
      <w:pPr>
        <w:shd w:val="clear" w:color="auto" w:fill="auto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第一轮考试，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视新冠肺炎疫情防控情况，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水利部人才资源开发中心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采取笔试或远程面试方式组织。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根据考生成绩从高到低按照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1:5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的比例确定进入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第二轮考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试的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考生人数不足1：5的，需达到合格分数线方可进入第二轮考试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有关具体事宜将在中国水利人才网（</w:t>
      </w:r>
      <w:r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  <w:t>http://rencai.mwr.cn/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和中国水利网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公布，请考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生关注。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第二轮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，由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组织，具体面试形式根据疫情情况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定，各岗位面试通知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将在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中国水利人才网（</w:t>
      </w:r>
      <w:r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  <w:t>http://rencai.mwr.cn/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和中国水利网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发布。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组织对入围人员进行面试，考察招聘岗位所需的综合素质、岗位能力和工作技能等。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第一轮成绩不计入第二轮面试。具体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详见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第二轮考试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公告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六、体检和考察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default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  <w:t>按照招聘职位和拟招聘人数1：1的比例确定参加体检、考察人选。</w:t>
      </w:r>
      <w:r>
        <w:rPr>
          <w:rFonts w:hint="default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根据疫情情况对拟录用人选</w:t>
      </w:r>
      <w:r>
        <w:rPr>
          <w:rFonts w:hint="eastAsia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适当方式</w:t>
      </w:r>
      <w:r>
        <w:rPr>
          <w:rFonts w:hint="default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进行考察，并安排拟录用人选参照公务员体检标准进行体检。参加体检人员需携带本人身份证到指定医院体检，体检标准按照《公务员录用体检通用标准（试行）》执行。不按时参加体检者，视同放弃资格。体检不合格的，不予录用。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2"/>
          <w:sz w:val="32"/>
          <w:szCs w:val="32"/>
          <w:highlight w:val="none"/>
          <w:shd w:val="clear" w:fill="auto"/>
          <w:lang w:val="en-US" w:eastAsia="zh-CN" w:bidi="ar"/>
        </w:rPr>
        <w:t>体检人员结果出现不合格的，根据综合成绩从高到低的顺序，视情况可依次确定递补体检人员，或取消该职位的招聘。具体体检时间、地点另行通知。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七、拟聘用人员公示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  <w:t>拟聘用人员名单在中央和国家机关所属事业单位公开招聘服务平台、中国水利人才网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 w:bidi="ar"/>
        </w:rPr>
        <w:t>中国水利网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  <w:t>，面向社会公示。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八、聘用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公示结束无异议后，由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按相关规定办理聘用手续。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九、咨询电话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报名咨询电话：010-63205219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技术咨询电话：</w:t>
      </w:r>
      <w:r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  <w:t>010-6320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4113</w:t>
      </w:r>
    </w:p>
    <w:p>
      <w:pPr>
        <w:ind w:left="1839" w:leftChars="266" w:hanging="1280" w:hangingChars="400"/>
        <w:rPr>
          <w:rStyle w:val="13"/>
          <w:rFonts w:ascii="Times New Roman" w:hAnsi="Times New Roman" w:eastAsia="仿宋_GB2312" w:cs="宋体"/>
          <w:sz w:val="32"/>
          <w:szCs w:val="32"/>
          <w:highlight w:val="none"/>
        </w:rPr>
      </w:pPr>
    </w:p>
    <w:p>
      <w:pPr>
        <w:ind w:left="1399" w:leftChars="266" w:hanging="840" w:hangingChars="400"/>
        <w:rPr>
          <w:rStyle w:val="13"/>
          <w:rFonts w:ascii="Times New Roman" w:hAnsi="Times New Roman" w:eastAsia="仿宋_GB2312" w:cs="宋体"/>
          <w:sz w:val="32"/>
          <w:szCs w:val="32"/>
          <w:highlight w:val="none"/>
        </w:rPr>
      </w:pPr>
      <w:r>
        <w:rPr>
          <w:rFonts w:ascii="Times New Roman" w:hAnsi="Times New Roman"/>
          <w:highlight w:val="none"/>
        </w:rPr>
        <w:fldChar w:fldCharType="begin"/>
      </w:r>
      <w:r>
        <w:rPr>
          <w:rFonts w:ascii="Times New Roman" w:hAnsi="Times New Roman"/>
          <w:highlight w:val="none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Fonts w:ascii="Times New Roman" w:hAnsi="Times New Roman"/>
          <w:highlight w:val="none"/>
        </w:rPr>
        <w:fldChar w:fldCharType="separate"/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附件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eastAsia="zh-CN"/>
        </w:rPr>
        <w:t>：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1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.中国水利报社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公开招聘工作人员单位简介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fldChar w:fldCharType="end"/>
      </w:r>
    </w:p>
    <w:p>
      <w:pPr>
        <w:ind w:left="1396" w:leftChars="665" w:firstLine="210" w:firstLineChars="100"/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</w:pPr>
      <w:r>
        <w:rPr>
          <w:rFonts w:ascii="Times New Roman" w:hAnsi="Times New Roman"/>
          <w:highlight w:val="none"/>
        </w:rPr>
        <w:fldChar w:fldCharType="begin"/>
      </w:r>
      <w:r>
        <w:rPr>
          <w:rFonts w:ascii="Times New Roman" w:hAnsi="Times New Roman"/>
          <w:highlight w:val="none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Fonts w:ascii="Times New Roman" w:hAnsi="Times New Roman"/>
          <w:highlight w:val="none"/>
        </w:rPr>
        <w:fldChar w:fldCharType="separate"/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2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.中国水利报社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公开招聘工作人员岗位信息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fldChar w:fldCharType="end"/>
      </w:r>
    </w:p>
    <w:p>
      <w:pPr>
        <w:ind w:left="1596" w:leftChars="760" w:firstLine="0" w:firstLineChars="0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</w:pPr>
    </w:p>
    <w:p>
      <w:pPr>
        <w:ind w:left="1839" w:leftChars="266" w:hanging="1280" w:hangingChars="4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 xml:space="preserve">   中国水利报社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        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jc w:val="both"/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</w:pP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附件1：</w:t>
      </w:r>
    </w:p>
    <w:p>
      <w:pPr>
        <w:jc w:val="center"/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  <w:t>中国水利报社</w:t>
      </w:r>
      <w:r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</w:rPr>
        <w:t>公开招聘工作人员单位简介</w:t>
      </w:r>
    </w:p>
    <w:tbl>
      <w:tblPr>
        <w:tblStyle w:val="7"/>
        <w:tblW w:w="117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7069"/>
        <w:gridCol w:w="1572"/>
        <w:gridCol w:w="1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中国水利报社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水利部直属事业单位。承担报道水利新闻和有关信息，促进水利事业发展等工作。负责中国水利报、《中国水利》杂志编辑出版，中国水利网站建设及运营维护，开展音视频业务，推进行业媒体融合发展。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010-63205219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"http://www.chinawater.com.cn/" \o "http://www.chinawater.com.cn/" </w:instrTex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3"/>
                <w:rFonts w:hint="eastAsia" w:ascii="Times New Roman" w:hAnsi="Times New Roman" w:eastAsia="宋体" w:cs="宋体"/>
                <w:i w:val="0"/>
                <w:sz w:val="24"/>
                <w:szCs w:val="24"/>
                <w:u w:val="single"/>
              </w:rPr>
              <w:t>http://www.chinawater.com.cn/</w: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附件2：</w:t>
      </w:r>
    </w:p>
    <w:p>
      <w:pPr>
        <w:pStyle w:val="2"/>
        <w:jc w:val="center"/>
        <w:rPr>
          <w:rFonts w:hint="eastAsia" w:ascii="华文中宋" w:hAnsi="华文中宋" w:eastAsia="华文中宋" w:cs="华文中宋"/>
          <w:b w:val="0"/>
          <w:bCs/>
          <w:lang w:val="en-US" w:eastAsia="zh-CN"/>
        </w:rPr>
      </w:pPr>
      <w:r>
        <w:rPr>
          <w:rStyle w:val="13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  <w:lang w:val="en-US" w:eastAsia="zh-CN"/>
        </w:rPr>
        <w:t>中国水利报社</w:t>
      </w:r>
      <w:r>
        <w:rPr>
          <w:rStyle w:val="13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</w:rPr>
        <w:t>公开招聘工作人员岗位信息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53"/>
        <w:gridCol w:w="722"/>
        <w:gridCol w:w="903"/>
        <w:gridCol w:w="680"/>
        <w:gridCol w:w="2459"/>
        <w:gridCol w:w="694"/>
        <w:gridCol w:w="3140"/>
        <w:gridCol w:w="1097"/>
        <w:gridCol w:w="722"/>
        <w:gridCol w:w="723"/>
        <w:gridCol w:w="1235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tabs>
                <w:tab w:val="left" w:pos="920"/>
              </w:tabs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应聘人员条件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459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642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中国水利报社（12人）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701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党委办公室从事党务纪检工作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中国语言文学类、政治学类，马克思主义理论类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财务处从事财务管理工作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703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编辑部从事新闻采编工作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水利工程类、水利类、中国语言文学类、新闻传播学类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704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编辑部从事新闻采编工作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水利工程类、水利类、中国语言文学类、新闻传播学类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705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新媒体中心从事网络及新媒体技术运维工作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706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视频编导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新媒体中心从事视频编导工作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广播电视编导、广播电视学相关专业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707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新媒体中心从事新媒体运营工作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网络与新媒体、新闻传播学相关专业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海外归国人员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3FB4EAB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511F0"/>
    <w:rsid w:val="11BC08E6"/>
    <w:rsid w:val="137143A3"/>
    <w:rsid w:val="13D27D29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2FA38C8"/>
    <w:rsid w:val="23270F5B"/>
    <w:rsid w:val="2413080E"/>
    <w:rsid w:val="244A6782"/>
    <w:rsid w:val="24C604AE"/>
    <w:rsid w:val="25C2340B"/>
    <w:rsid w:val="271E2CF2"/>
    <w:rsid w:val="276B4CC9"/>
    <w:rsid w:val="276C1CFF"/>
    <w:rsid w:val="28914B20"/>
    <w:rsid w:val="2AE21105"/>
    <w:rsid w:val="2C8F301B"/>
    <w:rsid w:val="2E8C0AFB"/>
    <w:rsid w:val="2EC46168"/>
    <w:rsid w:val="2F39324C"/>
    <w:rsid w:val="2F7275A8"/>
    <w:rsid w:val="31EE2ECC"/>
    <w:rsid w:val="323A1EEE"/>
    <w:rsid w:val="32BE717C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DF71EDE"/>
    <w:rsid w:val="3EC02D7F"/>
    <w:rsid w:val="3F335827"/>
    <w:rsid w:val="40320C2C"/>
    <w:rsid w:val="40645C76"/>
    <w:rsid w:val="40C13362"/>
    <w:rsid w:val="4214292F"/>
    <w:rsid w:val="42456407"/>
    <w:rsid w:val="42616ED5"/>
    <w:rsid w:val="428609ED"/>
    <w:rsid w:val="43E27882"/>
    <w:rsid w:val="442F2558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4F9144AD"/>
    <w:rsid w:val="50EE5014"/>
    <w:rsid w:val="513770DF"/>
    <w:rsid w:val="51D56A43"/>
    <w:rsid w:val="5234413B"/>
    <w:rsid w:val="52CC4104"/>
    <w:rsid w:val="53181D08"/>
    <w:rsid w:val="548A4967"/>
    <w:rsid w:val="54C5603D"/>
    <w:rsid w:val="55007D01"/>
    <w:rsid w:val="55F83B5F"/>
    <w:rsid w:val="56687CB8"/>
    <w:rsid w:val="56E42917"/>
    <w:rsid w:val="586C1BDE"/>
    <w:rsid w:val="586C7CA8"/>
    <w:rsid w:val="5890499A"/>
    <w:rsid w:val="58921B63"/>
    <w:rsid w:val="59B218E4"/>
    <w:rsid w:val="59E20C90"/>
    <w:rsid w:val="5A125476"/>
    <w:rsid w:val="5A450313"/>
    <w:rsid w:val="5AE22E33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DF566A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9931A62"/>
    <w:rsid w:val="6A0A7C5F"/>
    <w:rsid w:val="6A2A580E"/>
    <w:rsid w:val="6B2708FE"/>
    <w:rsid w:val="6B5576A6"/>
    <w:rsid w:val="6B80368A"/>
    <w:rsid w:val="6C296A8E"/>
    <w:rsid w:val="6FA77B43"/>
    <w:rsid w:val="706C684F"/>
    <w:rsid w:val="711F32CE"/>
    <w:rsid w:val="729F4DA8"/>
    <w:rsid w:val="75267FB1"/>
    <w:rsid w:val="75624081"/>
    <w:rsid w:val="759659ED"/>
    <w:rsid w:val="763D4E79"/>
    <w:rsid w:val="77575E28"/>
    <w:rsid w:val="77B10FB4"/>
    <w:rsid w:val="77E64540"/>
    <w:rsid w:val="791030C2"/>
    <w:rsid w:val="7C100875"/>
    <w:rsid w:val="7C7056FA"/>
    <w:rsid w:val="7D0E13DC"/>
    <w:rsid w:val="7D1371E8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2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user</cp:lastModifiedBy>
  <cp:lastPrinted>2021-03-15T11:23:00Z</cp:lastPrinted>
  <dcterms:modified xsi:type="dcterms:W3CDTF">2021-03-23T10:59:10Z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A1AB7BB51FA24D689598F94BF5281173</vt:lpwstr>
  </property>
</Properties>
</file>