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shd w:fill="FFFFFF"/>
        <w:pStyle w:val="2"/>
        <w:jc w:val="center"/>
        <w:ind w:left="0"/>
        <w:ind w:right="0"/>
        <w:ind w:firstLine="0"/>
        <w:spacing w:before="0" w:after="450" w:line="23" w:lineRule="atLeast"/>
        <w:rPr>
          <w:color w:val="333333"/>
          <w:rFonts w:ascii="微软雅黑" w:hAnsi="微软雅黑"/>
          <w:sz w:val="48"/>
          <w:szCs w:val="48"/>
        </w:rPr>
      </w:pPr>
      <w:r>
        <w:rPr>
          <w:color w:val="333333"/>
          <w:rFonts w:ascii="微软雅黑" w:hAnsi="微软雅黑"/>
          <w:sz w:val="48"/>
          <w:szCs w:val="48"/>
          <w:shd w:fill="FFFFFF"/>
        </w:rPr>
        <w:t>博湖县消防救援大队面向社会公开招聘编制外工作人员体检结果及进入政审人员名单公示</w:t>
      </w:r>
    </w:p>
    <w:p>
      <w:pPr>
        <w:pBdr>
          <w:bottom w:val="dashed" w:sz="6" w:color="C0C0C0" w:space="4"/>
        </w:pBdr>
        <w:shd w:fill="FFFFFF"/>
        <w:pStyle w:val=""/>
        <w:jc w:val="center"/>
        <w:ind w:left="0"/>
        <w:ind w:right="0"/>
        <w:ind w:firstLine="0"/>
        <w:spacing w:before="0" w:after="300"/>
        <w:rPr>
          <w:color w:val="777777"/>
          <w:rFonts w:ascii="微软雅黑" w:hAnsi="微软雅黑"/>
          <w:sz w:val="21"/>
          <w:szCs w:val="21"/>
        </w:rPr>
      </w:pPr>
      <w:r>
        <w:rPr>
          <w:color w:val="777777"/>
          <w:rFonts w:ascii="微软雅黑" w:hAnsi="微软雅黑"/>
          <w:sz w:val="21"/>
          <w:szCs w:val="21"/>
          <w:shd w:fill="FFFFFF"/>
        </w:rPr>
        <w:t>来源：县消防大队 发布时间：2021-03-17 16:23:37 浏览次数：5 次 【字体：</w:t>
      </w:r>
      <w:hyperlink r:id="rId8">
        <w:r>
          <w:rPr>
            <w:rStyle w:val=""/>
            <w:color w:val="333333"/>
            <w:rFonts w:ascii="微软雅黑" w:hAnsi="微软雅黑"/>
            <w:sz w:val="21"/>
            <w:szCs w:val="21"/>
            <w:shd w:fill="FFFFFF"/>
          </w:rPr>
          <w:t>小</w:t>
        </w:r>
      </w:hyperlink>
      <w:r>
        <w:rPr>
          <w:color w:val="777777"/>
          <w:rFonts w:ascii="微软雅黑" w:hAnsi="微软雅黑"/>
          <w:sz w:val="21"/>
          <w:szCs w:val="21"/>
          <w:shd w:fill="FFFFFF"/>
        </w:rPr>
        <w:t> </w:t>
      </w:r>
      <w:hyperlink r:id="rId9">
        <w:r>
          <w:rPr>
            <w:rStyle w:val=""/>
            <w:color w:val="333333"/>
            <w:rFonts w:ascii="微软雅黑" w:hAnsi="微软雅黑"/>
            <w:sz w:val="21"/>
            <w:szCs w:val="21"/>
            <w:shd w:fill="FFFFFF"/>
          </w:rPr>
          <w:t>大</w:t>
        </w:r>
      </w:hyperlink>
      <w:r>
        <w:rPr>
          <w:color w:val="777777"/>
          <w:rFonts w:ascii="微软雅黑" w:hAnsi="微软雅黑"/>
          <w:sz w:val="21"/>
          <w:szCs w:val="21"/>
          <w:shd w:fill="FFFFFF"/>
        </w:rPr>
        <w:t>】</w:t>
      </w:r>
    </w:p>
    <w:p>
      <w:pPr>
        <w:pStyle w:val=""/>
        <w:jc w:val="left"/>
        <w:ind w:left="0"/>
        <w:ind w:right="0"/>
        <w:spacing w:before="0" w:after="300" w:line="30" w:lineRule="atLeast"/>
      </w:pPr>
      <w:r>
        <w:rPr>
          <w:color w:val="333333"/>
          <w:rFonts w:ascii="宋体" w:hAnsi="宋体"/>
          <w:sz w:val="24"/>
          <w:szCs w:val="24"/>
          <w:shd w:fill="FFFFFF"/>
        </w:rPr>
        <w:t>                                                                               </w:t>
      </w:r>
    </w:p>
    <w:tbl>
      <w:tblPr>
        <w:tblBorders>
          <w:top w:val="nil" w:sz="2" w:color="000000" w:space="0"/>
          <w:bottom w:val="nil" w:sz="2" w:color="000000" w:space="0"/>
          <w:left w:val="nil" w:sz="2" w:color="000000" w:space="0"/>
          <w:right w:val="nil" w:sz="2" w:color="000000" w:space="0"/>
          <w:insideH w:val="nil" w:sz="2" w:color="000000" w:space="0"/>
          <w:insideV w:val="nil" w:sz="2" w:color="000000" w:space="0"/>
        </w:tblBorders>
        <w:tblStyle w:val="正文"/>
        <w:tblLook w:val="1E0"/>
        <w:tblW w:w="8010" w:type="dxa"/>
      </w:tblPr>
      <w:tblGrid>
        <w:gridCol w:w="781"/>
        <w:gridCol w:w="1563"/>
        <w:gridCol w:w="1187"/>
        <w:gridCol w:w="1773"/>
        <w:gridCol w:w="2706"/>
      </w:tblGrid>
      <w:tr>
        <w:trPr>
          <w:trHeight w:val="37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序号</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职位代码</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抽签号</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体检结果</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是否进入政审</w:t>
            </w:r>
          </w:p>
        </w:tc>
      </w:tr>
      <w:tr>
        <w:trPr>
          <w:trHeight w:val="45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202101002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合格</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是</w:t>
            </w:r>
          </w:p>
        </w:tc>
      </w:tr>
      <w:tr>
        <w:trPr>
          <w:trHeight w:val="45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202101002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合格</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是</w:t>
            </w:r>
          </w:p>
        </w:tc>
      </w:tr>
      <w:tr>
        <w:trPr>
          <w:trHeight w:val="45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3</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202101001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合格</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是</w:t>
            </w:r>
          </w:p>
        </w:tc>
      </w:tr>
      <w:tr>
        <w:trPr>
          <w:trHeight w:val="45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4</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202101001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8</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合格</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是</w:t>
            </w:r>
          </w:p>
        </w:tc>
      </w:tr>
      <w:tr>
        <w:trPr>
          <w:trHeight w:val="45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5</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202101001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9</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合格</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是</w:t>
            </w:r>
          </w:p>
        </w:tc>
      </w:tr>
      <w:tr>
        <w:trPr>
          <w:trHeight w:val="45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6</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202101001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11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自动放弃</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否</w:t>
            </w:r>
          </w:p>
        </w:tc>
      </w:tr>
      <w:tr>
        <w:trPr>
          <w:trHeight w:val="45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7</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202101001</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12</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合格</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left"/>
              <w:ind w:left="0"/>
              <w:ind w:right="0"/>
              <w:spacing w:before="0" w:after="0"/>
            </w:pPr>
            <w:r>
              <w:rPr>
                <w:rFonts w:ascii="宋体" w:hAnsi="宋体"/>
                <w:sz w:val="24"/>
                <w:szCs w:val="24"/>
              </w:rPr>
              <w:t>是</w:t>
            </w:r>
          </w:p>
        </w:tc>
      </w:tr>
    </w:tbl>
    <w:p>
      <w:pPr>
        <w:pStyle w:val=""/>
      </w:pP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微软雅黑"/>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paragraph" w:styleId="2">
    <w:name w:val="标题 2"/>
    <w:qFormat/>
    <w:basedOn w:val="正文"/>
    <w:pPr>
      <w:jc w:val="left"/>
      <w:spacing w:before="0" w:after="0"/>
    </w:pPr>
    <w:rPr>
      <w:b/>
      <w:rFonts w:ascii="宋体" w:hAnsi="宋体"/>
      <w:sz w:val="36"/>
      <w:szCs w:val="36"/>
    </w:rPr>
  </w:style>
  <w:style w:type="character" w:styleId="">
    <w:name w:val="默认段落字体"/>
    <w:qFormat/>
  </w:style>
  <w:style w:type="table" w:styleId="">
    <w:name w:val="普通表格"/>
    <w:qFormat/>
    <w:pPr/>
    <w:tblPr>
      <w:tblStyle w:val="普通表格"/>
      <w:tblLook w:val="1E0"/>
    </w:tblPr>
  </w:style>
  <w:style w:type="paragraph" w:styleId="">
    <w:name w:val="普通(网站)"/>
    <w:qFormat/>
    <w:basedOn w:val="正文"/>
    <w:pPr>
      <w:jc w:val="left"/>
      <w:ind w:left="0"/>
      <w:ind w:right="0"/>
      <w:spacing w:before="0" w:after="0"/>
    </w:pPr>
    <w:rPr>
      <w:sz w:val="24"/>
    </w:rPr>
  </w:style>
  <w:style w:type="character" w:styleId="">
    <w:name w:val="超链接"/>
    <w:qFormat/>
    <w:basedOn w:val="默认段落字体"/>
    <w:rPr>
      <w:u w:val="single"/>
      <w:color w:val="0000FF"/>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http://www.xjbh.gov.cn/xwzx/tzgg/javascript:;"/><Relationship Id="rId9" TargetMode="External" Type="http://schemas.openxmlformats.org/officeDocument/2006/relationships/hyperlink" Target="http://www.xjbh.gov.cn/xwzx/tzgg/javascri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