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B4F" w:rsidRDefault="00557B4F" w:rsidP="00557B4F">
      <w:pPr>
        <w:overflowPunct w:val="0"/>
        <w:autoSpaceDE w:val="0"/>
        <w:autoSpaceDN w:val="0"/>
        <w:adjustRightInd w:val="0"/>
        <w:snapToGrid w:val="0"/>
        <w:ind w:firstLine="640"/>
        <w:spacing w:line="360" w:lineRule="auto"/>
        <w:rPr>
          <w:kern w:val="32"/>
          <w:rFonts w:eastAsia="黑体"/>
          <w:sz w:val="32"/>
          <w:szCs w:val="32"/>
        </w:rPr>
      </w:pPr>
      <w:r>
        <w:rPr>
          <w:kern w:val="0"/>
          <w:color w:val="333333"/>
          <w:rFonts w:ascii="黑体" w:cs="黑体" w:eastAsia="黑体" w:hAnsi="黑体" w:hint="eastAsia"/>
          <w:sz w:val="32"/>
          <w:szCs w:val="32"/>
        </w:rPr>
        <w:t xml:space="preserve">附件2 </w:t>
      </w:r>
    </w:p>
    <w:p w:rsidR="00557B4F" w:rsidRDefault="00557B4F" w:rsidP="00557B4F">
      <w:pPr>
        <w:widowControl/>
        <w:jc w:val="center"/>
        <w:spacing w:line="640" w:lineRule="exact"/>
        <w:rPr>
          <w:kern w:val="0"/>
          <w:color w:val="333333"/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kern w:val="0"/>
          <w:color w:val="333333"/>
          <w:rFonts w:ascii="方正小标宋简体" w:cs="方正小标宋简体" w:eastAsia="方正小标宋简体" w:hAnsi="方正小标宋简体" w:hint="eastAsia"/>
          <w:sz w:val="44"/>
          <w:szCs w:val="44"/>
        </w:rPr>
        <w:t>广东省事业单位公开招聘人员体检</w:t>
      </w:r>
    </w:p>
    <w:p w:rsidR="00557B4F" w:rsidRDefault="00557B4F" w:rsidP="00557B4F">
      <w:pPr>
        <w:widowControl/>
        <w:jc w:val="center"/>
        <w:spacing w:line="640" w:lineRule="exact"/>
        <w:rPr>
          <w:kern w:val="0"/>
          <w:color w:val="333333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kern w:val="0"/>
          <w:color w:val="333333"/>
          <w:rFonts w:ascii="方正小标宋简体" w:cs="方正小标宋简体" w:eastAsia="方正小标宋简体" w:hAnsi="方正小标宋简体" w:hint="eastAsia"/>
          <w:sz w:val="44"/>
          <w:szCs w:val="44"/>
        </w:rPr>
        <w:t>通用标准</w:t>
      </w:r>
    </w:p>
    <w:p w:rsidR="00557B4F" w:rsidRDefault="00557B4F" w:rsidP="00557B4F">
      <w:pPr>
        <w:widowControl/>
        <w:jc w:val="left"/>
        <w:spacing w:line="480" w:lineRule="auto"/>
        <w:rPr>
          <w:kern w:val="0"/>
          <w:color w:val="333333"/>
          <w:rFonts w:ascii="宋体" w:cs="宋体" w:hAnsi="宋体" w:hint="eastAsia"/>
          <w:sz w:val="32"/>
          <w:szCs w:val="32"/>
        </w:rPr>
      </w:pPr>
      <w:r>
        <w:rPr>
          <w:kern w:val="0"/>
          <w:color w:val="333333"/>
          <w:rFonts w:ascii="宋体" w:cs="宋体" w:hAnsi="宋体" w:hint="eastAsia"/>
          <w:sz w:val="32"/>
          <w:szCs w:val="32"/>
        </w:rPr>
        <w:t> 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第一条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遇有下列情况之一的，排除心脏病理性改变，合格：</w:t>
      </w:r>
    </w:p>
    <w:p w:rsidR="00557B4F" w:rsidRDefault="00557B4F" w:rsidP="00557B4F">
      <w:pPr>
        <w:widowControl/>
        <w:jc w:val="left"/>
        <w:ind w:firstLine="640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(一)心脏听诊有生理性杂音；</w:t>
      </w:r>
    </w:p>
    <w:p w:rsidR="00557B4F" w:rsidRDefault="00557B4F" w:rsidP="00557B4F">
      <w:pPr>
        <w:widowControl/>
        <w:jc w:val="left"/>
        <w:ind w:firstLine="640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(二)每分钟少于6次的偶发期前收缩(有心肌炎史者从严掌握)；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(三)心率每分钟50-60次或100-110次；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(四)心电图有异常的其他情况。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第二条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血压在下列范围内，合格： 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收缩压90mmHg-140mmHg(12.00-18.66Kpa)；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舒张压60mmHg-90mmHg (8.00-12.00Kpa)。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第三条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血液病，不合格。单纯性缺铁性贫血，血红蛋白男性高于90g／L、女性高于80g／L，合格。地中海贫血，不影响正常工作的，合格。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第四条 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结核病不合格。但下列情况合格：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(一)原发性肺结核、继发性肺结核、结核性胸膜炎，临床治愈后稳定1年无变化者；</w:t>
      </w:r>
    </w:p>
    <w:p w:rsidR="00557B4F" w:rsidRDefault="00557B4F" w:rsidP="00557B4F">
      <w:pPr>
        <w:widowControl/>
        <w:jc w:val="left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>　　(二)肺外结核病：肾结核、骨结核、腹膜结核、淋巴结核等，临床治愈后2年无复发，经专科医院检查无变化者。</w:t>
        <w:lastRenderedPageBreak/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第五条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慢性支气管炎伴阻塞性肺气肿、支气管扩张、支气管哮喘，不合格。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第六条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557B4F" w:rsidRDefault="00557B4F" w:rsidP="00557B4F" w:rsidRPr="00557B4F">
      <w:pPr>
        <w:widowControl/>
        <w:jc w:val="left"/>
        <w:ind w:left="1924"/>
        <w:ind w:hanging="1284"/>
        <w:spacing w:line="360" w:lineRule="auto"/>
        <w:tabs>
          <w:tab w:val="left" w:pos="1924"/>
        </w:tabs>
        <w:rPr>
          <w:kern w:val="0"/>
          <w:color w:val="FF0000"/>
          <w:rFonts w:ascii="仿宋_GB2312" w:cs="仿宋_GB2312" w:eastAsia="仿宋_GB2312" w:hAnsi="仿宋_GB2312" w:hint="eastAsia"/>
          <w:sz w:val="32"/>
          <w:szCs w:val="32"/>
        </w:rPr>
      </w:pPr>
      <w:r w:rsidRPr="00557B4F">
        <w:rPr>
          <w:kern w:val="0"/>
          <w:color w:val="FF0000"/>
          <w:rFonts w:ascii="仿宋_GB2312" w:cs="仿宋_GB2312" w:eastAsia="仿宋_GB2312" w:hAnsi="仿宋_GB2312" w:hint="eastAsia"/>
          <w:sz w:val="32"/>
          <w:szCs w:val="32"/>
        </w:rPr>
        <w:t>第七条</w:t>
      </w:r>
      <w:r w:rsidRPr="00557B4F">
        <w:rPr>
          <w:kern w:val="0"/>
          <w:color w:val="FF0000"/>
          <w:rFonts w:ascii="宋体" w:cs="宋体" w:hAnsi="宋体" w:hint="eastAsia"/>
          <w:sz w:val="32"/>
          <w:szCs w:val="32"/>
        </w:rPr>
        <w:t> </w:t>
      </w:r>
      <w:r w:rsidRPr="00557B4F">
        <w:rPr>
          <w:kern w:val="0"/>
          <w:color w:val="FF0000"/>
          <w:rFonts w:ascii="仿宋_GB2312" w:cs="仿宋_GB2312" w:eastAsia="仿宋_GB2312" w:hAnsi="仿宋_GB2312" w:hint="eastAsia"/>
          <w:sz w:val="32"/>
          <w:szCs w:val="32"/>
        </w:rPr>
        <w:t>各种急慢性肝炎，不合格。（该项不做要求）</w:t>
      </w:r>
    </w:p>
    <w:p w:rsidR="00557B4F" w:rsidRDefault="00557B4F" w:rsidP="00557B4F">
      <w:pPr>
        <w:widowControl/>
        <w:jc w:val="left"/>
        <w:ind w:left="640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第八条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各种恶性肿瘤和肝硬化，不合格。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第九条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急慢性肾炎、慢性肾盂肾炎、多囊肾、肾功能不全，不合格。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第十一条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第十二条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第十三条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晚期血吸虫病，晚期血丝虫病兼有象皮肿或有乳糜尿，不合格。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第十四条</w:t>
        <w:lastRenderedPageBreak/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颅骨缺损经修复大于2平方厘米的、颅内异物存留、颅脑畸形、脑外伤后综合征，不合格。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第十五条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严重的慢性骨髓炎，不合格。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第十六条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三度单纯性甲状腺肿，不合格。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第十七条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除肝内小胆管结石外，有梗阻的胆结石、胆囊结石或泌尿系结石，不合格。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>第十八条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557B4F" w:rsidRDefault="00557B4F" w:rsidP="00557B4F">
      <w:pPr>
        <w:widowControl/>
        <w:jc w:val="left"/>
        <w:ind w:firstLine="643"/>
        <w:spacing w:line="360" w:lineRule="auto"/>
        <w:rPr>
          <w:kern w:val="32"/>
          <w:rFonts w:ascii="仿宋_GB2312" w:eastAsia="仿宋_GB2312" w:hAnsi="宋体" w:hint="eastAsia"/>
          <w:sz w:val="32"/>
          <w:szCs w:val="32"/>
        </w:rPr>
      </w:pPr>
      <w:r>
        <w:rPr>
          <w:bCs/>
          <w:kern w:val="0"/>
          <w:b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第十九条 </w:t>
      </w:r>
      <w:r>
        <w:rPr>
          <w:kern w:val="0"/>
          <w:color w:val="333333"/>
          <w:rFonts w:ascii="仿宋_GB2312" w:cs="仿宋_GB2312" w:eastAsia="仿宋_GB2312" w:hAnsi="仿宋_GB2312" w:hint="eastAsia"/>
          <w:sz w:val="32"/>
          <w:szCs w:val="32"/>
        </w:rPr>
        <w:t xml:space="preserve"> 未纳入体检标准，严重影响正常履行岗位职责的其他情形，不合格。</w:t>
      </w:r>
    </w:p>
    <w:p w:rsidR="00557B4F" w:rsidRDefault="00557B4F" w:rsidP="00557B4F">
      <w:pPr>
        <w:rPr>
          <w:rFonts w:hint="eastAsia"/>
        </w:rPr>
      </w:pPr>
    </w:p>
    <w:p w:rsidR="00613F4C" w:rsidRDefault="00613F4C"/>
    <w:sectPr w:rsidR="00613F4C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4C" w:rsidRDefault="00613F4C" w:rsidP="00557B4F">
      <w:r>
        <w:separator/>
      </w:r>
    </w:p>
  </w:endnote>
  <w:endnote w:type="continuationSeparator" w:id="1">
    <w:p w:rsidR="00613F4C" w:rsidRDefault="00613F4C" w:rsidP="00557B4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4C" w:rsidRDefault="00613F4C" w:rsidP="00557B4F">
      <w:r>
        <w:separator/>
      </w:r>
    </w:p>
  </w:footnote>
  <w:footnote w:type="continuationSeparator" w:id="1">
    <w:p w:rsidR="00613F4C" w:rsidRDefault="00613F4C" w:rsidP="0055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557B4F"/>
    <w:rsid val="00557B4F"/>
    <w:rsid val="00613F4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F"/>
    <w:pPr>
      <w:widowControl w:val="0"/>
      <w:jc w:val="both"/>
    </w:pPr>
    <w:rPr>
      <w:rFonts w:ascii="Times New Roman" w:cs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B4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557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B4F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557B4F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HPGA</dc:creator>
  <cp:keywords/>
  <dc:description/>
  <cp:lastModifiedBy>HPGA</cp:lastModifiedBy>
  <cp:revision>2</cp:revision>
  <dcterms:created xsi:type="dcterms:W3CDTF">2021-03-16T06:03:00Z</dcterms:created>
  <dcterms:modified xsi:type="dcterms:W3CDTF">2021-03-16T06:04:00Z</dcterms:modified>
</cp:coreProperties>
</file>