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4" w:rsidRDefault="00C735B7">
      <w:pPr>
        <w:overflowPunct w:val="0"/>
        <w:adjustRightInd/>
        <w:spacing w:line="600" w:lineRule="exact"/>
        <w:textAlignment w:val="auto"/>
        <w:rPr>
          <w:rFonts w:eastAsia="方正黑体_GBK"/>
          <w:color w:val="000000"/>
          <w:kern w:val="2"/>
        </w:rPr>
      </w:pPr>
      <w:bookmarkStart w:id="0" w:name="_GoBack"/>
      <w:r>
        <w:rPr>
          <w:rFonts w:eastAsia="方正黑体_GBK" w:hint="eastAsia"/>
          <w:color w:val="000000"/>
          <w:kern w:val="2"/>
        </w:rPr>
        <w:t>附件</w:t>
      </w:r>
      <w:r>
        <w:rPr>
          <w:rFonts w:eastAsia="方正黑体_GBK" w:hint="eastAsia"/>
          <w:color w:val="000000"/>
          <w:kern w:val="2"/>
        </w:rPr>
        <w:t>2</w:t>
      </w:r>
    </w:p>
    <w:p w:rsidR="007A5844" w:rsidRDefault="00C735B7">
      <w:pPr>
        <w:overflowPunct w:val="0"/>
        <w:adjustRightInd/>
        <w:spacing w:line="640" w:lineRule="exact"/>
        <w:jc w:val="center"/>
        <w:textAlignment w:val="auto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重庆市考试录用公务员专业参考目录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64"/>
        <w:gridCol w:w="1123"/>
        <w:gridCol w:w="3706"/>
        <w:gridCol w:w="4340"/>
        <w:gridCol w:w="4717"/>
      </w:tblGrid>
      <w:tr w:rsidR="007A5844">
        <w:trPr>
          <w:trHeight w:val="331"/>
          <w:tblHeader/>
          <w:jc w:val="center"/>
        </w:trPr>
        <w:tc>
          <w:tcPr>
            <w:tcW w:w="686" w:type="dxa"/>
            <w:vMerge w:val="restart"/>
            <w:vAlign w:val="center"/>
          </w:tcPr>
          <w:bookmarkEnd w:id="0"/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科别</w:t>
            </w:r>
          </w:p>
        </w:tc>
        <w:tc>
          <w:tcPr>
            <w:tcW w:w="1064" w:type="dxa"/>
            <w:vMerge w:val="restart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学科门类</w:t>
            </w:r>
          </w:p>
        </w:tc>
        <w:tc>
          <w:tcPr>
            <w:tcW w:w="1123" w:type="dxa"/>
            <w:vMerge w:val="restart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专业类</w:t>
            </w:r>
          </w:p>
        </w:tc>
        <w:tc>
          <w:tcPr>
            <w:tcW w:w="12763" w:type="dxa"/>
            <w:gridSpan w:val="3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专业名称</w:t>
            </w:r>
          </w:p>
        </w:tc>
      </w:tr>
      <w:tr w:rsidR="007A5844">
        <w:trPr>
          <w:trHeight w:val="316"/>
          <w:tblHeader/>
          <w:jc w:val="center"/>
        </w:trPr>
        <w:tc>
          <w:tcPr>
            <w:tcW w:w="686" w:type="dxa"/>
            <w:vMerge/>
            <w:vAlign w:val="center"/>
          </w:tcPr>
          <w:p w:rsidR="007A5844" w:rsidRDefault="007A5844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7A5844" w:rsidRDefault="007A5844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A5844" w:rsidRDefault="007A5844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bCs/>
                <w:color w:val="000000"/>
                <w:sz w:val="18"/>
                <w:szCs w:val="18"/>
              </w:rPr>
            </w:pPr>
            <w:r>
              <w:rPr>
                <w:rFonts w:eastAsia="方正黑体_GBK"/>
                <w:bCs/>
                <w:color w:val="000000"/>
                <w:sz w:val="18"/>
                <w:szCs w:val="18"/>
              </w:rPr>
              <w:t>专科专业</w:t>
            </w:r>
          </w:p>
        </w:tc>
      </w:tr>
      <w:tr w:rsidR="007A5844">
        <w:trPr>
          <w:trHeight w:val="792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哲学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哲学类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哲学，逻辑学，宗教学，伦理学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256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7A5844">
        <w:trPr>
          <w:trHeight w:val="84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财政学，税收学，税务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财税，财政学，税收学，税务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财政，税务，财税，财政与税收</w:t>
            </w:r>
          </w:p>
        </w:tc>
      </w:tr>
      <w:tr w:rsidR="007A5844">
        <w:trPr>
          <w:trHeight w:val="1323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7A5844">
        <w:trPr>
          <w:trHeight w:val="82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经济与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贸易类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国际贸易学，服务贸易学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国际经济与贸易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贸易经济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国际文化贸易，国际贸易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7A5844">
        <w:trPr>
          <w:trHeight w:val="298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color w:val="000000"/>
                <w:sz w:val="18"/>
                <w:szCs w:val="18"/>
              </w:rPr>
              <w:t>WTO</w:t>
            </w:r>
            <w:r>
              <w:rPr>
                <w:color w:val="000000"/>
                <w:sz w:val="18"/>
                <w:szCs w:val="18"/>
              </w:rPr>
              <w:t>法律制度，中国</w:t>
            </w:r>
            <w:r>
              <w:rPr>
                <w:color w:val="000000"/>
                <w:sz w:val="18"/>
                <w:szCs w:val="18"/>
              </w:rPr>
              <w:t>司法制度，比较司法制度，比较刑法学，司法制度，法律逻辑，法律逻辑学，知识产权，知识产权法学，民族法学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7A5844">
        <w:trPr>
          <w:trHeight w:val="133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政治学</w:t>
            </w:r>
          </w:p>
        </w:tc>
      </w:tr>
      <w:tr w:rsidR="007A5844">
        <w:trPr>
          <w:trHeight w:val="1449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7A5844">
        <w:trPr>
          <w:trHeight w:val="93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民族学，民族理论与民族政策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254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马克思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思想政治教育，政治和思想品德教育</w:t>
            </w:r>
          </w:p>
        </w:tc>
      </w:tr>
      <w:tr w:rsidR="007A5844">
        <w:trPr>
          <w:trHeight w:val="2217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</w:t>
            </w:r>
            <w:r>
              <w:rPr>
                <w:color w:val="000000"/>
                <w:sz w:val="18"/>
                <w:szCs w:val="18"/>
              </w:rPr>
              <w:t>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7A5844">
        <w:trPr>
          <w:trHeight w:val="163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司法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执行及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物证技术学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7A5844">
        <w:trPr>
          <w:trHeight w:val="2931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tabs>
                <w:tab w:val="left" w:pos="2902"/>
              </w:tabs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</w:t>
            </w:r>
            <w:r>
              <w:rPr>
                <w:color w:val="000000"/>
                <w:sz w:val="18"/>
                <w:szCs w:val="18"/>
              </w:rPr>
              <w:t>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</w:t>
            </w:r>
            <w:r>
              <w:rPr>
                <w:color w:val="000000"/>
                <w:sz w:val="18"/>
                <w:szCs w:val="18"/>
              </w:rPr>
              <w:t>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7A5844">
        <w:trPr>
          <w:trHeight w:val="1211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7A5844">
        <w:trPr>
          <w:trHeight w:val="232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语言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</w:t>
            </w:r>
            <w:r>
              <w:rPr>
                <w:color w:val="000000"/>
                <w:sz w:val="18"/>
                <w:szCs w:val="18"/>
              </w:rPr>
              <w:t>，现代秘书，经济秘书，中国学，医学文秘，涉外秘书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7A5844">
        <w:trPr>
          <w:trHeight w:val="3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外国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语言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</w:t>
            </w:r>
            <w:r>
              <w:rPr>
                <w:color w:val="000000"/>
                <w:sz w:val="18"/>
                <w:szCs w:val="18"/>
              </w:rPr>
              <w:t>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color w:val="000000"/>
                <w:sz w:val="18"/>
                <w:szCs w:val="18"/>
              </w:rPr>
              <w:t>—</w:t>
            </w:r>
            <w:r>
              <w:rPr>
                <w:color w:val="00000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color w:val="000000"/>
                <w:sz w:val="18"/>
                <w:szCs w:val="18"/>
              </w:rPr>
              <w:t>—</w:t>
            </w:r>
            <w:r>
              <w:rPr>
                <w:color w:val="00000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英语，</w:t>
            </w:r>
            <w:r>
              <w:rPr>
                <w:color w:val="000000"/>
                <w:sz w:val="18"/>
                <w:szCs w:val="18"/>
              </w:rPr>
              <w:t>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7A5844">
        <w:trPr>
          <w:trHeight w:val="177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传播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7A5844">
        <w:trPr>
          <w:trHeight w:val="1261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历史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519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771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18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bCs/>
                <w:color w:val="000000"/>
                <w:sz w:val="18"/>
                <w:szCs w:val="18"/>
              </w:rPr>
              <w:t>放射化学，化学信息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bCs/>
                <w:color w:val="000000"/>
                <w:sz w:val="18"/>
                <w:szCs w:val="18"/>
              </w:rPr>
              <w:t>放射化学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天文学类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天体物理，天体测量与天体力学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天文学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15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地理科学类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82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海洋科学类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533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大气科学类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7A5844">
        <w:trPr>
          <w:trHeight w:val="68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地球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589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883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生物科学类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（二十九）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系统论类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心理学类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应用心理学，心理咨询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统计学，应用统计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统计学，统计，应用统计学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统计实务</w:t>
            </w:r>
          </w:p>
        </w:tc>
      </w:tr>
      <w:tr w:rsidR="007A5844">
        <w:trPr>
          <w:trHeight w:val="533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力学类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521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（三十三）机械类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</w:t>
            </w:r>
            <w:r>
              <w:rPr>
                <w:color w:val="000000"/>
                <w:sz w:val="18"/>
                <w:szCs w:val="18"/>
              </w:rPr>
              <w:t>造工艺教育，机械维修及检测技术教育，机电一体化工程，机电技术教育，机电一体化技术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0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</w:t>
            </w:r>
            <w:r>
              <w:rPr>
                <w:color w:val="000000"/>
                <w:sz w:val="18"/>
                <w:szCs w:val="18"/>
              </w:rPr>
              <w:t>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</w:t>
            </w:r>
            <w:r>
              <w:rPr>
                <w:color w:val="000000"/>
                <w:sz w:val="18"/>
                <w:szCs w:val="18"/>
              </w:rPr>
              <w:t>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7A5844">
        <w:trPr>
          <w:trHeight w:val="982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仪器类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98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，高分子材料与工程，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</w:t>
            </w:r>
            <w:r>
              <w:rPr>
                <w:color w:val="000000"/>
                <w:sz w:val="18"/>
                <w:szCs w:val="18"/>
              </w:rPr>
              <w:t>料工程技术，磨料磨具制造，首饰设计与工艺，高分子材料加工技术</w:t>
            </w:r>
          </w:p>
        </w:tc>
      </w:tr>
      <w:tr w:rsidR="007A5844">
        <w:trPr>
          <w:trHeight w:val="71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能源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动力类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7A5844">
        <w:trPr>
          <w:trHeight w:val="659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电气类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7A5844">
        <w:trPr>
          <w:trHeight w:val="398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（三十八）电子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信息类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0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电子信息工程技术，电子信息工程，电子</w:t>
            </w:r>
            <w:r>
              <w:rPr>
                <w:color w:val="000000"/>
                <w:sz w:val="18"/>
                <w:szCs w:val="18"/>
              </w:rPr>
              <w:t>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</w:t>
            </w:r>
            <w:r>
              <w:rPr>
                <w:color w:val="000000"/>
                <w:sz w:val="18"/>
                <w:szCs w:val="18"/>
              </w:rPr>
              <w:t>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7A5844">
        <w:trPr>
          <w:trHeight w:val="109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（三十九）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自动化类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477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color w:val="000000"/>
                <w:sz w:val="18"/>
                <w:szCs w:val="18"/>
              </w:rPr>
              <w:t>Web</w:t>
            </w:r>
            <w:r>
              <w:rPr>
                <w:color w:val="00000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</w:t>
            </w:r>
            <w:r>
              <w:rPr>
                <w:color w:val="000000"/>
                <w:sz w:val="18"/>
                <w:szCs w:val="18"/>
              </w:rPr>
              <w:t>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pacing w:val="-4"/>
                <w:kern w:val="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</w:t>
            </w:r>
            <w:r>
              <w:rPr>
                <w:color w:val="000000"/>
                <w:spacing w:val="-4"/>
                <w:sz w:val="18"/>
                <w:szCs w:val="18"/>
              </w:rPr>
              <w:t>计算机硬件与外设，计算机信息管理，计算机与信息管理，网络系统管理，网络构建技术，网络系统安全，网络构建专业，软件技术，</w:t>
            </w:r>
            <w:r>
              <w:rPr>
                <w:color w:val="000000"/>
                <w:spacing w:val="-4"/>
                <w:sz w:val="18"/>
                <w:szCs w:val="18"/>
              </w:rPr>
              <w:t>WEB</w:t>
            </w:r>
            <w:r>
              <w:rPr>
                <w:color w:val="000000"/>
                <w:spacing w:val="-4"/>
                <w:sz w:val="18"/>
                <w:szCs w:val="18"/>
              </w:rPr>
              <w:t>软件技术应用，软件测试，</w:t>
            </w:r>
            <w:r>
              <w:rPr>
                <w:color w:val="000000"/>
                <w:spacing w:val="-4"/>
                <w:sz w:val="18"/>
                <w:szCs w:val="18"/>
              </w:rPr>
              <w:t>WEB</w:t>
            </w:r>
            <w:r>
              <w:rPr>
                <w:color w:val="000000"/>
                <w:spacing w:val="-4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color w:val="000000"/>
                <w:spacing w:val="-4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</w:t>
            </w:r>
            <w:r>
              <w:rPr>
                <w:color w:val="000000"/>
                <w:spacing w:val="-4"/>
                <w:sz w:val="18"/>
                <w:szCs w:val="18"/>
              </w:rPr>
              <w:t>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7A5844">
        <w:trPr>
          <w:trHeight w:val="437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土木类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</w:t>
            </w:r>
            <w:r>
              <w:rPr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</w:t>
            </w:r>
            <w:r>
              <w:rPr>
                <w:color w:val="000000"/>
                <w:sz w:val="18"/>
                <w:szCs w:val="18"/>
              </w:rPr>
              <w:t>理，房屋建筑工程，建筑装饰工程技术，公路与城市道路工程，中国古建筑工程技术，水工业技术</w:t>
            </w:r>
          </w:p>
        </w:tc>
      </w:tr>
      <w:tr w:rsidR="007A5844">
        <w:trPr>
          <w:trHeight w:val="1694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水利类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7A5844">
        <w:trPr>
          <w:trHeight w:val="92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测绘类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测绘工程，遥感科学与技术，大地测量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7A5844">
        <w:trPr>
          <w:trHeight w:val="147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化工与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制药类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，工业催化，化学制药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，烟花爆竹安全与质量技术，生化制药技术</w:t>
            </w:r>
            <w:r>
              <w:rPr>
                <w:color w:val="000000"/>
                <w:sz w:val="18"/>
                <w:szCs w:val="18"/>
              </w:rPr>
              <w:t>，生物制药技术，化学制药技术，化工分析与监测</w:t>
            </w:r>
          </w:p>
        </w:tc>
      </w:tr>
      <w:tr w:rsidR="007A5844">
        <w:trPr>
          <w:trHeight w:val="519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366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矿业类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/>
                <w:color w:val="000000"/>
                <w:sz w:val="18"/>
                <w:szCs w:val="18"/>
              </w:rPr>
              <w:t>程</w:t>
            </w:r>
            <w:r>
              <w:rPr>
                <w:color w:val="00000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2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</w:t>
            </w:r>
            <w:r>
              <w:rPr>
                <w:color w:val="000000"/>
                <w:sz w:val="18"/>
                <w:szCs w:val="18"/>
              </w:rPr>
              <w:t>境地质工程技术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7A5844">
        <w:trPr>
          <w:trHeight w:val="1527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纺织类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，染整工程，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纺织材料及纺织品设计，服装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7A5844">
        <w:trPr>
          <w:trHeight w:val="156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轻工类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7A5844">
        <w:trPr>
          <w:trHeight w:val="319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（四十九）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交通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运输类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救助与打捞工程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船舶电子电气工程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总图设计与工业运输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</w:t>
            </w:r>
            <w:r>
              <w:rPr>
                <w:color w:val="000000"/>
                <w:sz w:val="18"/>
                <w:szCs w:val="18"/>
              </w:rPr>
              <w:t>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7A5844">
        <w:trPr>
          <w:trHeight w:val="153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海洋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船舶与海洋工程，海洋工程与技术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航道工程技术，海洋资源开发技术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港口与航运管理，港口工程技术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7A5844">
        <w:trPr>
          <w:trHeight w:val="175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航空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航天类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</w:t>
            </w:r>
            <w:r>
              <w:rPr>
                <w:color w:val="000000"/>
                <w:sz w:val="18"/>
                <w:szCs w:val="18"/>
              </w:rPr>
              <w:t>控制设备与仪表，航空发动机装配与试车，民航空中安全保卫，民航特种车辆维修</w:t>
            </w:r>
          </w:p>
        </w:tc>
      </w:tr>
      <w:tr w:rsidR="007A5844">
        <w:trPr>
          <w:trHeight w:val="1552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兵器类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导弹维修</w:t>
            </w:r>
          </w:p>
        </w:tc>
      </w:tr>
      <w:tr w:rsidR="007A5844">
        <w:trPr>
          <w:trHeight w:val="90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核工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核资源与核勘查工程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764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853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林业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7A5844">
        <w:trPr>
          <w:trHeight w:val="153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环境科学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生物医学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生物医学工程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41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食品科学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</w:t>
            </w:r>
            <w:r>
              <w:rPr>
                <w:color w:val="000000"/>
                <w:sz w:val="18"/>
                <w:szCs w:val="18"/>
              </w:rPr>
              <w:t>技术，酿酒技术，粮油储藏与检测技术，乳品工艺，食品工艺与检测，食品工艺技术，畜产品加工与检测，保健品开发与管理</w:t>
            </w:r>
          </w:p>
        </w:tc>
      </w:tr>
      <w:tr w:rsidR="007A5844">
        <w:trPr>
          <w:trHeight w:val="111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（五十九）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7A5844">
        <w:trPr>
          <w:trHeight w:val="91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安全科学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救援技术，安全技术管理</w:t>
            </w:r>
          </w:p>
        </w:tc>
      </w:tr>
      <w:tr w:rsidR="007A5844">
        <w:trPr>
          <w:trHeight w:val="118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（六十一）生物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生物工程，微生物学与生化药学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651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7A5844">
        <w:trPr>
          <w:trHeight w:val="234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植物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设施农业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农业科技组织与服务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农业信息化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种业）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7A5844">
        <w:trPr>
          <w:trHeight w:val="72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自然保护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与环境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生态类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7A5844">
        <w:trPr>
          <w:trHeight w:val="1818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草业）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7A5844">
        <w:trPr>
          <w:trHeight w:val="73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（六十六）动物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动物医学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动物药学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动植物检疫，畜牧兽医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7A5844">
        <w:trPr>
          <w:trHeight w:val="114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林木遗传育种，森林培育，森林保护学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森林经理学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野生动植物保护与利用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园林植物与观赏园艺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林业，风景园林，林业硕士专业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林学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森林保护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森林资源保护与游憩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7A5844">
        <w:trPr>
          <w:trHeight w:val="1036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（六十九）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草学类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草业科学，草学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草学，草业科学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11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基础医学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65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临床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医学影像学，眼视光医学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临床医学，麻醉学，社区医疗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口腔医学，口腔修复工艺学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口腔医学，口腔医学技术</w:t>
            </w:r>
          </w:p>
        </w:tc>
      </w:tr>
      <w:tr w:rsidR="007A5844">
        <w:trPr>
          <w:trHeight w:val="120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公共卫生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与预防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医学营养，卫生监督</w:t>
            </w:r>
          </w:p>
        </w:tc>
      </w:tr>
      <w:tr w:rsidR="007A5844">
        <w:trPr>
          <w:trHeight w:val="170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结合类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中西医临床医学，中西医结合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中西医结合</w:t>
            </w:r>
          </w:p>
        </w:tc>
      </w:tr>
      <w:tr w:rsidR="007A5844">
        <w:trPr>
          <w:trHeight w:val="76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7A5844">
        <w:trPr>
          <w:trHeight w:val="82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法医学类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26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（七十九）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医学技术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医学检验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医学实验技术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医学影像，医学影像学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眼视光学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康复治疗学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医学实验学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医学技术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医学美容技术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听力学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7A5844">
        <w:trPr>
          <w:trHeight w:val="48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护理学，护理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护理，助产，高等护理，高级护理</w:t>
            </w:r>
          </w:p>
        </w:tc>
      </w:tr>
      <w:tr w:rsidR="007A5844">
        <w:trPr>
          <w:trHeight w:val="150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（八十一）管理科学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房地产开发与管理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保密管理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控制科学与工程，信息管理工程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7A5844">
        <w:trPr>
          <w:trHeight w:val="244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工商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bCs/>
                <w:color w:val="000000"/>
                <w:sz w:val="18"/>
                <w:szCs w:val="18"/>
              </w:rPr>
              <w:t>企业经济管理，</w:t>
            </w:r>
            <w:r>
              <w:rPr>
                <w:color w:val="00000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</w:t>
            </w:r>
            <w:r>
              <w:rPr>
                <w:color w:val="000000"/>
                <w:sz w:val="18"/>
                <w:szCs w:val="18"/>
              </w:rPr>
              <w:t>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</w:t>
            </w:r>
            <w:r>
              <w:rPr>
                <w:color w:val="000000"/>
                <w:sz w:val="18"/>
                <w:szCs w:val="18"/>
              </w:rPr>
              <w:t>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7A5844">
        <w:trPr>
          <w:trHeight w:val="118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经济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7A5844">
        <w:trPr>
          <w:trHeight w:val="219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公共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7A5844">
        <w:trPr>
          <w:trHeight w:val="72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（八十五）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图书情报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与档案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图书档案管理，档案管理学，档案学</w:t>
            </w:r>
          </w:p>
        </w:tc>
      </w:tr>
      <w:tr w:rsidR="007A5844">
        <w:trPr>
          <w:trHeight w:val="72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（八十六）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物流管理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与工程类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物流工程等工程硕士专业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物流管理，物流工程，采购管理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7A5844">
        <w:trPr>
          <w:trHeight w:val="967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（八十七）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工业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228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（八十八）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商务类</w:t>
            </w:r>
          </w:p>
        </w:tc>
        <w:tc>
          <w:tcPr>
            <w:tcW w:w="3706" w:type="dxa"/>
            <w:vAlign w:val="center"/>
          </w:tcPr>
          <w:p w:rsidR="007A5844" w:rsidRDefault="007A5844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电子商务，电子商务及法律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电子商务，广告经营与管理</w:t>
            </w:r>
          </w:p>
        </w:tc>
      </w:tr>
      <w:tr w:rsidR="007A5844">
        <w:trPr>
          <w:trHeight w:val="226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（八十九）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旅游管理，旅游管理硕士专业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7A5844">
        <w:trPr>
          <w:trHeight w:val="960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艺术学，艺术学</w:t>
            </w:r>
            <w:r>
              <w:rPr>
                <w:color w:val="000000"/>
                <w:sz w:val="18"/>
                <w:szCs w:val="18"/>
              </w:rPr>
              <w:t>理论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艺术学，艺术史论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A5844">
        <w:trPr>
          <w:trHeight w:val="1365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（九十一）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音乐与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舞蹈学类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音乐学，舞蹈学，音乐与舞蹈学，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艺术硕士专业（音乐，舞蹈）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7A5844">
        <w:trPr>
          <w:trHeight w:val="2052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戏剧与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影视学类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7A5844">
        <w:trPr>
          <w:trHeight w:val="1073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（九十三）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美术学类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美术学，艺术硕士专业（美术）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绘画，雕塑，美术学，摄影，中国画，油画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雕塑，美术，摄影，绘画，书画鉴定，书法</w:t>
            </w:r>
          </w:p>
        </w:tc>
      </w:tr>
      <w:tr w:rsidR="007A5844" w:rsidTr="0064323A">
        <w:trPr>
          <w:trHeight w:val="1918"/>
          <w:jc w:val="center"/>
        </w:trPr>
        <w:tc>
          <w:tcPr>
            <w:tcW w:w="686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1064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（十二）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123" w:type="dxa"/>
            <w:vAlign w:val="center"/>
          </w:tcPr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（九十四）</w:t>
            </w:r>
          </w:p>
          <w:p w:rsidR="007A5844" w:rsidRDefault="00C735B7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设计学类</w:t>
            </w:r>
          </w:p>
        </w:tc>
        <w:tc>
          <w:tcPr>
            <w:tcW w:w="3706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340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4717" w:type="dxa"/>
            <w:vAlign w:val="center"/>
          </w:tcPr>
          <w:p w:rsidR="007A5844" w:rsidRDefault="00C735B7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</w:t>
            </w:r>
            <w:r>
              <w:rPr>
                <w:color w:val="000000"/>
                <w:sz w:val="18"/>
                <w:szCs w:val="18"/>
              </w:rPr>
              <w:t>术设计，陶瓷艺术设计，广告与会展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 w:rsidR="007A5844" w:rsidRDefault="007A5844">
      <w:pPr>
        <w:overflowPunct w:val="0"/>
        <w:spacing w:line="550" w:lineRule="exact"/>
        <w:ind w:firstLineChars="200" w:firstLine="640"/>
        <w:jc w:val="right"/>
        <w:rPr>
          <w:color w:val="000000"/>
        </w:rPr>
        <w:sectPr w:rsidR="007A5844">
          <w:footerReference w:type="default" r:id="rId7"/>
          <w:pgSz w:w="16838" w:h="11906" w:orient="landscape"/>
          <w:pgMar w:top="1134" w:right="2098" w:bottom="1361" w:left="1985" w:header="851" w:footer="1134" w:gutter="0"/>
          <w:cols w:space="720"/>
          <w:docGrid w:type="lines" w:linePitch="579" w:charSpace="-849"/>
        </w:sectPr>
      </w:pPr>
    </w:p>
    <w:p w:rsidR="007A5844" w:rsidRDefault="007A5844"/>
    <w:sectPr w:rsidR="007A5844" w:rsidSect="007A5844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B7" w:rsidRDefault="00C735B7" w:rsidP="007A5844">
      <w:pPr>
        <w:spacing w:line="240" w:lineRule="auto"/>
      </w:pPr>
      <w:r>
        <w:separator/>
      </w:r>
    </w:p>
  </w:endnote>
  <w:endnote w:type="continuationSeparator" w:id="0">
    <w:p w:rsidR="00C735B7" w:rsidRDefault="00C735B7" w:rsidP="007A5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4" w:rsidRDefault="00C735B7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 w:rsidR="007A5844"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7A5844">
      <w:rPr>
        <w:rFonts w:ascii="宋体" w:eastAsia="宋体" w:hAnsi="宋体"/>
        <w:sz w:val="28"/>
        <w:szCs w:val="28"/>
      </w:rPr>
      <w:fldChar w:fldCharType="separate"/>
    </w:r>
    <w:r w:rsidR="0064323A">
      <w:rPr>
        <w:rStyle w:val="a6"/>
        <w:rFonts w:ascii="宋体" w:eastAsia="宋体" w:hAnsi="宋体"/>
        <w:noProof/>
        <w:sz w:val="28"/>
        <w:szCs w:val="28"/>
      </w:rPr>
      <w:t>17</w:t>
    </w:r>
    <w:r w:rsidR="007A5844"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7A5844" w:rsidRDefault="007A584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4" w:rsidRDefault="007A5844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C735B7">
      <w:rPr>
        <w:rStyle w:val="a6"/>
      </w:rPr>
      <w:instrText xml:space="preserve">PAGE  </w:instrText>
    </w:r>
    <w:r>
      <w:fldChar w:fldCharType="end"/>
    </w:r>
  </w:p>
  <w:p w:rsidR="007A5844" w:rsidRDefault="007A5844">
    <w:pPr>
      <w:pStyle w:val="a3"/>
      <w:ind w:right="360" w:firstLine="360"/>
    </w:pPr>
  </w:p>
  <w:p w:rsidR="007A5844" w:rsidRDefault="007A5844"/>
  <w:p w:rsidR="007A5844" w:rsidRDefault="007A58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4" w:rsidRDefault="00C735B7">
    <w:pPr>
      <w:pStyle w:val="a3"/>
      <w:framePr w:wrap="around" w:vAnchor="text" w:hAnchor="margin" w:xAlign="outside" w:y="1"/>
      <w:rPr>
        <w:rStyle w:val="a6"/>
        <w:rFonts w:ascii="方正仿宋_GBK"/>
        <w:sz w:val="28"/>
        <w:szCs w:val="28"/>
      </w:rPr>
    </w:pPr>
    <w:r>
      <w:rPr>
        <w:rStyle w:val="a6"/>
        <w:rFonts w:ascii="方正仿宋_GBK" w:hint="eastAsia"/>
        <w:sz w:val="28"/>
        <w:szCs w:val="28"/>
      </w:rPr>
      <w:t>—</w:t>
    </w:r>
    <w:r>
      <w:rPr>
        <w:rStyle w:val="a6"/>
        <w:rFonts w:ascii="方正仿宋_GBK" w:hint="eastAsia"/>
        <w:sz w:val="28"/>
        <w:szCs w:val="28"/>
      </w:rPr>
      <w:t xml:space="preserve"> </w:t>
    </w:r>
    <w:r w:rsidR="007A5844">
      <w:rPr>
        <w:rFonts w:ascii="方正仿宋_GBK" w:hint="eastAsia"/>
        <w:sz w:val="28"/>
        <w:szCs w:val="28"/>
      </w:rPr>
      <w:fldChar w:fldCharType="begin"/>
    </w:r>
    <w:r>
      <w:rPr>
        <w:rStyle w:val="a6"/>
        <w:rFonts w:ascii="方正仿宋_GBK" w:hint="eastAsia"/>
        <w:sz w:val="28"/>
        <w:szCs w:val="28"/>
      </w:rPr>
      <w:instrText xml:space="preserve">PAGE  </w:instrText>
    </w:r>
    <w:r w:rsidR="007A5844">
      <w:rPr>
        <w:rFonts w:ascii="方正仿宋_GBK" w:hint="eastAsia"/>
        <w:sz w:val="28"/>
        <w:szCs w:val="28"/>
      </w:rPr>
      <w:fldChar w:fldCharType="separate"/>
    </w:r>
    <w:r w:rsidR="0064323A">
      <w:rPr>
        <w:rStyle w:val="a6"/>
        <w:rFonts w:ascii="方正仿宋_GBK"/>
        <w:noProof/>
        <w:sz w:val="28"/>
        <w:szCs w:val="28"/>
      </w:rPr>
      <w:t>18</w:t>
    </w:r>
    <w:r w:rsidR="007A5844">
      <w:rPr>
        <w:rFonts w:ascii="方正仿宋_GBK" w:hint="eastAsia"/>
        <w:sz w:val="28"/>
        <w:szCs w:val="28"/>
      </w:rPr>
      <w:fldChar w:fldCharType="end"/>
    </w:r>
    <w:r>
      <w:rPr>
        <w:rStyle w:val="a6"/>
        <w:rFonts w:ascii="方正仿宋_GBK" w:hint="eastAsia"/>
        <w:sz w:val="28"/>
        <w:szCs w:val="28"/>
      </w:rPr>
      <w:t xml:space="preserve"> </w:t>
    </w:r>
    <w:r>
      <w:rPr>
        <w:rStyle w:val="a6"/>
        <w:rFonts w:ascii="方正仿宋_GBK" w:hint="eastAsia"/>
        <w:sz w:val="28"/>
        <w:szCs w:val="28"/>
      </w:rPr>
      <w:t>—</w:t>
    </w:r>
  </w:p>
  <w:p w:rsidR="007A5844" w:rsidRDefault="007A58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B7" w:rsidRDefault="00C735B7" w:rsidP="007A5844">
      <w:pPr>
        <w:spacing w:line="240" w:lineRule="auto"/>
      </w:pPr>
      <w:r>
        <w:separator/>
      </w:r>
    </w:p>
  </w:footnote>
  <w:footnote w:type="continuationSeparator" w:id="0">
    <w:p w:rsidR="00C735B7" w:rsidRDefault="00C735B7" w:rsidP="007A58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D821D2"/>
    <w:rsid w:val="0064323A"/>
    <w:rsid w:val="007A5844"/>
    <w:rsid w:val="00C735B7"/>
    <w:rsid w:val="0BD821D2"/>
    <w:rsid w:val="2D85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4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方正仿宋_GBK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A58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A584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uiPriority w:val="22"/>
    <w:qFormat/>
    <w:rsid w:val="007A5844"/>
    <w:rPr>
      <w:b/>
      <w:bCs/>
    </w:rPr>
  </w:style>
  <w:style w:type="character" w:styleId="a6">
    <w:name w:val="page number"/>
    <w:basedOn w:val="a0"/>
    <w:uiPriority w:val="99"/>
    <w:unhideWhenUsed/>
    <w:qFormat/>
    <w:rsid w:val="007A5844"/>
  </w:style>
  <w:style w:type="paragraph" w:styleId="a7">
    <w:name w:val="header"/>
    <w:basedOn w:val="a"/>
    <w:link w:val="Char"/>
    <w:rsid w:val="00643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4323A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3245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乌云抱月</dc:creator>
  <cp:lastModifiedBy>汤雁</cp:lastModifiedBy>
  <cp:revision>2</cp:revision>
  <dcterms:created xsi:type="dcterms:W3CDTF">2021-03-12T11:11:00Z</dcterms:created>
  <dcterms:modified xsi:type="dcterms:W3CDTF">2021-03-12T11:34:00Z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829792_btnclosed</vt:lpwstr>
  </property>
</Properties>
</file>