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left"/>
        <w:ind w:right="0"/>
        <w:spacing w:before="0" w:after="0" w:line="560" w:lineRule="atLeast"/>
        <w:rPr>
          <w:color w:val="262626"/>
          <w:rFonts w:ascii="黑体" w:hAnsi="宋体"/>
          <w:sz w:val="32"/>
          <w:szCs w:val="32"/>
          <w:shd w:fill="FFFFFF"/>
        </w:rPr>
      </w:pPr>
      <w:r>
        <w:rPr>
          <w:color w:val="262626"/>
          <w:rFonts w:ascii="黑体" w:hAnsi="宋体"/>
          <w:sz w:val="32"/>
          <w:szCs w:val="32"/>
          <w:shd w:fill="FFFFFF"/>
        </w:rPr>
        <w:t xml:space="preserve">附件2 </w:t>
      </w:r>
    </w:p>
    <w:p>
      <w:pPr>
        <w:shd w:fill="FFFFFF"/>
        <w:pStyle w:val=""/>
        <w:jc w:val="center"/>
        <w:ind w:left="0"/>
        <w:ind w:right="0"/>
        <w:ind w:firstLine="630"/>
        <w:spacing w:before="0" w:after="0" w:line="560" w:lineRule="atLeast"/>
        <w:rPr>
          <w:color w:val="262626"/>
          <w:rFonts w:ascii="黑体" w:hAnsi="宋体"/>
          <w:sz w:val="32"/>
          <w:szCs w:val="32"/>
          <w:shd w:fill="FFFFFF"/>
        </w:rPr>
      </w:pPr>
      <w:r>
        <w:rPr>
          <w:b/>
          <w:color w:val="262626"/>
          <w:rFonts w:ascii="黑体" w:hAnsi="宋体"/>
          <w:sz w:val="36"/>
          <w:szCs w:val="36"/>
          <w:shd w:fill="FFFFFF"/>
        </w:rPr>
        <w:t>体能测评项目和标准</w:t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08" w:type="dxa"/>
      </w:tblPr>
      <w:tblGrid>
        <w:gridCol w:w="1915"/>
        <w:gridCol w:w="2700"/>
        <w:gridCol w:w="1950"/>
        <w:gridCol w:w="2100"/>
      </w:tblGrid>
      <w:tr>
        <w:trPr>
          <w:trHeight w:val="59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right"/>
              <w:rPr>
                <w:rFonts w:ascii="黑体" w:hAnsi="黑体"/>
                <w:sz w:val="24"/>
                <w:szCs w:val="24"/>
              </w:rPr>
            </w:pPr>
          </w:p>
          <w:p>
            <w:pPr>
              <w:pStyle w:val=""/>
              <w:spacing w:line="240" w:lineRule="auto"/>
              <w:rPr>
                <w:rFonts w:ascii="黑体" w:hAnsi="黑体"/>
                <w:sz w:val="24"/>
                <w:szCs w:val="24"/>
              </w:rPr>
            </w:pPr>
            <w:r>
              <w:rPr>
                <w:rFonts w:ascii="黑体" w:hAnsi="黑体"/>
                <w:sz w:val="24"/>
                <w:szCs w:val="24"/>
              </w:rPr>
              <w:t>分数</w:t>
            </w:r>
          </w:p>
          <w:p>
            <w:pPr>
              <w:pStyle w:val=""/>
            </w:pPr>
            <w:r>
              <w:rPr>
                <w:rFonts w:ascii="黑体" w:hAnsi="黑体"/>
                <w:sz w:val="24"/>
                <w:szCs w:val="24"/>
              </w:rPr>
              <w:t>项目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黑体"/>
                <w:sz w:val="28"/>
                <w:szCs w:val="28"/>
              </w:rPr>
              <w:t>1500</w:t>
            </w:r>
            <w:r>
              <w:rPr>
                <w:color w:val="000000"/>
                <w:rFonts w:ascii="黑体" w:hAnsi="黑体"/>
                <w:sz w:val="28"/>
                <w:szCs w:val="28"/>
              </w:rPr>
              <w:t>米（男）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引体向上（男）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俯卧撑</w:t>
            </w:r>
          </w:p>
        </w:tc>
      </w:tr>
      <w:tr>
        <w:trPr>
          <w:trHeight w:val="5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6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00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60个/每分钟</w:t>
            </w:r>
          </w:p>
        </w:tc>
      </w:tr>
      <w:tr>
        <w:trPr>
          <w:trHeight w:val="5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30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50个/每分钟</w:t>
            </w:r>
          </w:p>
        </w:tc>
      </w:tr>
      <w:tr>
        <w:trPr>
          <w:trHeight w:val="5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00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45个/每分钟</w:t>
            </w:r>
          </w:p>
        </w:tc>
      </w:tr>
      <w:tr>
        <w:trPr>
          <w:trHeight w:val="5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7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15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40个/每分钟</w:t>
            </w:r>
          </w:p>
        </w:tc>
      </w:tr>
      <w:tr>
        <w:trPr>
          <w:trHeight w:val="5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7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30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35个/每分钟</w:t>
            </w:r>
          </w:p>
        </w:tc>
      </w:tr>
      <w:tr>
        <w:trPr>
          <w:trHeight w:val="5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50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7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45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30</w:t>
            </w:r>
            <w:r>
              <w:rPr>
                <w:rFonts w:ascii="黑体" w:hAnsi="黑体"/>
                <w:sz w:val="28"/>
                <w:szCs w:val="28"/>
              </w:rPr>
              <w:t>个/每分钟</w:t>
            </w:r>
          </w:p>
        </w:tc>
      </w:tr>
      <w:tr>
        <w:trPr>
          <w:trHeight w:val="5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40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8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00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25</w:t>
            </w:r>
            <w:r>
              <w:rPr>
                <w:rFonts w:ascii="黑体" w:hAnsi="黑体"/>
                <w:sz w:val="28"/>
                <w:szCs w:val="28"/>
              </w:rPr>
              <w:t>个/每分钟</w:t>
            </w:r>
          </w:p>
        </w:tc>
      </w:tr>
      <w:tr>
        <w:trPr>
          <w:trHeight w:val="5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8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15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20</w:t>
            </w:r>
            <w:r>
              <w:rPr>
                <w:rFonts w:ascii="黑体" w:hAnsi="黑体"/>
                <w:sz w:val="28"/>
                <w:szCs w:val="28"/>
              </w:rPr>
              <w:t>个/每分钟</w:t>
            </w:r>
          </w:p>
        </w:tc>
      </w:tr>
      <w:tr>
        <w:trPr>
          <w:trHeight w:val="5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8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30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15</w:t>
            </w:r>
            <w:r>
              <w:rPr>
                <w:rFonts w:ascii="黑体" w:hAnsi="黑体"/>
                <w:sz w:val="28"/>
                <w:szCs w:val="28"/>
              </w:rPr>
              <w:t>个/每分钟</w:t>
            </w:r>
          </w:p>
        </w:tc>
      </w:tr>
      <w:tr>
        <w:trPr>
          <w:trHeight w:val="3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</w:t>
            </w:r>
            <w:r>
              <w:rPr>
                <w:rFonts w:ascii="黑体" w:hAnsi="黑体"/>
                <w:sz w:val="28"/>
                <w:szCs w:val="28"/>
              </w:rPr>
              <w:t>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8</w:t>
            </w:r>
            <w:r>
              <w:rPr>
                <w:rFonts w:ascii="黑体" w:hAnsi="黑体"/>
                <w:sz w:val="32"/>
                <w:szCs w:val="32"/>
              </w:rPr>
              <w:t>＇</w:t>
            </w:r>
            <w:r>
              <w:rPr>
                <w:rFonts w:ascii="黑体" w:hAnsi="黑体"/>
                <w:sz w:val="32"/>
                <w:szCs w:val="32"/>
              </w:rPr>
              <w:t>45</w:t>
            </w:r>
            <w:r>
              <w:rPr>
                <w:rFonts w:ascii="黑体" w:hAnsi="黑体"/>
                <w:sz w:val="32"/>
                <w:szCs w:val="32"/>
              </w:rPr>
              <w:t>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2"/>
                <w:szCs w:val="32"/>
              </w:rPr>
              <w:t>10</w:t>
            </w:r>
            <w:r>
              <w:rPr>
                <w:rFonts w:ascii="黑体" w:hAnsi="黑体"/>
                <w:sz w:val="28"/>
                <w:szCs w:val="28"/>
              </w:rPr>
              <w:t>个/每分钟</w:t>
            </w:r>
          </w:p>
        </w:tc>
      </w:tr>
    </w:tbl>
    <w:p>
      <w:pPr>
        <w:pStyle w:val=""/>
        <w:rPr>
          <w:rFonts w:ascii="黑体" w:hAnsi="黑体"/>
          <w:sz w:val="32"/>
        </w:rPr>
      </w:pPr>
    </w:p>
    <w:p>
      <w:pPr>
        <w:pStyle w:val=""/>
        <w:rPr>
          <w:rFonts w:ascii="黑体" w:hAnsi="黑体"/>
          <w:sz w:val="32"/>
        </w:rPr>
      </w:pPr>
      <w:r>
        <w:rPr>
          <w:rFonts w:ascii="黑体" w:hAnsi="黑体"/>
          <w:sz w:val="32"/>
        </w:rPr>
        <w:t>备注：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Helvetica"/>
  <w:font w:name="Symbol"/>
  <w:font w:name="Arial"/>
  <w:font w:name="黑体"/>
  <w:font w:name="Courier New"/>
  <w:font w:name="Wingdings"/>
  <w:font w:name="Calibri"/>
  <w:font w:name="仿宋_GB2312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paragraph" w:styleId="NormalWeb">
    <w:name w:val="Normal (Web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