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6" w:lineRule="atLeast"/>
        <w:ind w:left="0" w:right="0" w:firstLine="0"/>
        <w:jc w:val="center"/>
        <w:rPr>
          <w:rFonts w:ascii="微软雅黑" w:hAnsi="微软雅黑" w:eastAsia="微软雅黑" w:cs="微软雅黑"/>
          <w:i w:val="0"/>
          <w:caps w:val="0"/>
          <w:color w:val="116BB9"/>
          <w:spacing w:val="0"/>
          <w:sz w:val="28"/>
          <w:szCs w:val="28"/>
          <w:u w:val="none"/>
        </w:rPr>
      </w:pPr>
      <w:bookmarkStart w:id="0" w:name="_GoBack"/>
      <w:r>
        <w:rPr>
          <w:rFonts w:hint="eastAsia" w:ascii="微软雅黑" w:hAnsi="微软雅黑" w:eastAsia="微软雅黑" w:cs="微软雅黑"/>
          <w:i w:val="0"/>
          <w:caps w:val="0"/>
          <w:color w:val="116BB9"/>
          <w:spacing w:val="0"/>
          <w:sz w:val="28"/>
          <w:szCs w:val="28"/>
          <w:u w:val="none"/>
          <w:bdr w:val="none" w:color="auto" w:sz="0" w:space="0"/>
          <w:shd w:val="clear" w:fill="FFFFFF"/>
        </w:rPr>
        <w:t>2020年辽阳县人力资源和劳动保障事务服务中心公开招聘失业保险经办机构劳动保障协理员拟聘用人员公示</w:t>
      </w:r>
    </w:p>
    <w:bookmarkEnd w:id="0"/>
    <w:p>
      <w:pPr>
        <w:keepNext w:val="0"/>
        <w:keepLines w:val="0"/>
        <w:widowControl/>
        <w:suppressLineNumbers w:val="0"/>
        <w:jc w:val="left"/>
      </w:pPr>
    </w:p>
    <w:tbl>
      <w:tblPr>
        <w:tblW w:w="7513" w:type="dxa"/>
        <w:tblInd w:w="0" w:type="dxa"/>
        <w:shd w:val="clear" w:color="auto" w:fill="FFFFFF"/>
        <w:tblLayout w:type="autofit"/>
        <w:tblCellMar>
          <w:top w:w="0" w:type="dxa"/>
          <w:left w:w="0" w:type="dxa"/>
          <w:bottom w:w="0" w:type="dxa"/>
          <w:right w:w="0" w:type="dxa"/>
        </w:tblCellMar>
      </w:tblPr>
      <w:tblGrid>
        <w:gridCol w:w="1014"/>
        <w:gridCol w:w="1640"/>
        <w:gridCol w:w="2304"/>
        <w:gridCol w:w="2555"/>
      </w:tblGrid>
      <w:tr>
        <w:tblPrEx>
          <w:shd w:val="clear" w:color="auto" w:fill="FFFFFF"/>
          <w:tblCellMar>
            <w:top w:w="0" w:type="dxa"/>
            <w:left w:w="0" w:type="dxa"/>
            <w:bottom w:w="0" w:type="dxa"/>
            <w:right w:w="0" w:type="dxa"/>
          </w:tblCellMar>
        </w:tblPrEx>
        <w:trPr>
          <w:trHeight w:val="501" w:hRule="atLeast"/>
        </w:trPr>
        <w:tc>
          <w:tcPr>
            <w:tcW w:w="1014" w:type="dxa"/>
            <w:tcBorders>
              <w:top w:val="single" w:color="auto" w:sz="4" w:space="0"/>
              <w:left w:val="single" w:color="auto" w:sz="4" w:space="0"/>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排名</w:t>
            </w:r>
          </w:p>
        </w:tc>
        <w:tc>
          <w:tcPr>
            <w:tcW w:w="1640" w:type="dxa"/>
            <w:tcBorders>
              <w:top w:val="single" w:color="auto" w:sz="4" w:space="0"/>
              <w:left w:val="nil"/>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姓名</w:t>
            </w:r>
          </w:p>
        </w:tc>
        <w:tc>
          <w:tcPr>
            <w:tcW w:w="2304" w:type="dxa"/>
            <w:tcBorders>
              <w:top w:val="single" w:color="auto" w:sz="4" w:space="0"/>
              <w:left w:val="nil"/>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准考证号</w:t>
            </w:r>
          </w:p>
        </w:tc>
        <w:tc>
          <w:tcPr>
            <w:tcW w:w="2554" w:type="dxa"/>
            <w:tcBorders>
              <w:top w:val="single" w:color="auto" w:sz="4" w:space="0"/>
              <w:left w:val="nil"/>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面试成绩</w:t>
            </w:r>
          </w:p>
        </w:tc>
      </w:tr>
      <w:tr>
        <w:tblPrEx>
          <w:shd w:val="clear" w:color="auto" w:fill="FFFFFF"/>
          <w:tblCellMar>
            <w:top w:w="0" w:type="dxa"/>
            <w:left w:w="0" w:type="dxa"/>
            <w:bottom w:w="0" w:type="dxa"/>
            <w:right w:w="0" w:type="dxa"/>
          </w:tblCellMar>
        </w:tblPrEx>
        <w:trPr>
          <w:trHeight w:val="501" w:hRule="atLeast"/>
        </w:trPr>
        <w:tc>
          <w:tcPr>
            <w:tcW w:w="1014" w:type="dxa"/>
            <w:tcBorders>
              <w:top w:val="nil"/>
              <w:left w:val="single" w:color="auto" w:sz="4" w:space="0"/>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1</w:t>
            </w:r>
          </w:p>
        </w:tc>
        <w:tc>
          <w:tcPr>
            <w:tcW w:w="1640" w:type="dxa"/>
            <w:tcBorders>
              <w:top w:val="nil"/>
              <w:left w:val="nil"/>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朱栗莹</w:t>
            </w:r>
          </w:p>
        </w:tc>
        <w:tc>
          <w:tcPr>
            <w:tcW w:w="2304" w:type="dxa"/>
            <w:tcBorders>
              <w:top w:val="nil"/>
              <w:left w:val="nil"/>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2020021</w:t>
            </w:r>
          </w:p>
        </w:tc>
        <w:tc>
          <w:tcPr>
            <w:tcW w:w="2554" w:type="dxa"/>
            <w:tcBorders>
              <w:top w:val="nil"/>
              <w:left w:val="nil"/>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92.6</w:t>
            </w:r>
          </w:p>
        </w:tc>
      </w:tr>
      <w:tr>
        <w:tblPrEx>
          <w:shd w:val="clear" w:color="auto" w:fill="FFFFFF"/>
          <w:tblCellMar>
            <w:top w:w="0" w:type="dxa"/>
            <w:left w:w="0" w:type="dxa"/>
            <w:bottom w:w="0" w:type="dxa"/>
            <w:right w:w="0" w:type="dxa"/>
          </w:tblCellMar>
        </w:tblPrEx>
        <w:trPr>
          <w:trHeight w:val="501" w:hRule="atLeast"/>
        </w:trPr>
        <w:tc>
          <w:tcPr>
            <w:tcW w:w="1014" w:type="dxa"/>
            <w:tcBorders>
              <w:top w:val="nil"/>
              <w:left w:val="single" w:color="auto" w:sz="4" w:space="0"/>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1</w:t>
            </w:r>
          </w:p>
        </w:tc>
        <w:tc>
          <w:tcPr>
            <w:tcW w:w="1640" w:type="dxa"/>
            <w:tcBorders>
              <w:top w:val="nil"/>
              <w:left w:val="nil"/>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翁宇婷</w:t>
            </w:r>
          </w:p>
        </w:tc>
        <w:tc>
          <w:tcPr>
            <w:tcW w:w="2304" w:type="dxa"/>
            <w:tcBorders>
              <w:top w:val="nil"/>
              <w:left w:val="nil"/>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2020051</w:t>
            </w:r>
          </w:p>
        </w:tc>
        <w:tc>
          <w:tcPr>
            <w:tcW w:w="2554" w:type="dxa"/>
            <w:tcBorders>
              <w:top w:val="nil"/>
              <w:left w:val="nil"/>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92.6</w:t>
            </w:r>
          </w:p>
        </w:tc>
      </w:tr>
      <w:tr>
        <w:tblPrEx>
          <w:shd w:val="clear" w:color="auto" w:fill="FFFFFF"/>
          <w:tblCellMar>
            <w:top w:w="0" w:type="dxa"/>
            <w:left w:w="0" w:type="dxa"/>
            <w:bottom w:w="0" w:type="dxa"/>
            <w:right w:w="0" w:type="dxa"/>
          </w:tblCellMar>
        </w:tblPrEx>
        <w:trPr>
          <w:trHeight w:val="501" w:hRule="atLeast"/>
        </w:trPr>
        <w:tc>
          <w:tcPr>
            <w:tcW w:w="1014" w:type="dxa"/>
            <w:tcBorders>
              <w:top w:val="nil"/>
              <w:left w:val="single" w:color="auto" w:sz="4" w:space="0"/>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3</w:t>
            </w:r>
          </w:p>
        </w:tc>
        <w:tc>
          <w:tcPr>
            <w:tcW w:w="1640" w:type="dxa"/>
            <w:tcBorders>
              <w:top w:val="nil"/>
              <w:left w:val="nil"/>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刘志富</w:t>
            </w:r>
          </w:p>
        </w:tc>
        <w:tc>
          <w:tcPr>
            <w:tcW w:w="2304" w:type="dxa"/>
            <w:tcBorders>
              <w:top w:val="nil"/>
              <w:left w:val="nil"/>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2020062</w:t>
            </w:r>
          </w:p>
        </w:tc>
        <w:tc>
          <w:tcPr>
            <w:tcW w:w="2554" w:type="dxa"/>
            <w:tcBorders>
              <w:top w:val="nil"/>
              <w:left w:val="nil"/>
              <w:bottom w:val="single" w:color="000000" w:sz="4" w:space="0"/>
              <w:right w:val="single" w:color="000000"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i w:val="0"/>
                <w:color w:val="333333"/>
                <w:u w:val="none"/>
              </w:rPr>
            </w:pPr>
            <w:r>
              <w:rPr>
                <w:rFonts w:hint="eastAsia" w:ascii="宋体" w:hAnsi="宋体" w:eastAsia="宋体" w:cs="宋体"/>
                <w:i w:val="0"/>
                <w:caps w:val="0"/>
                <w:color w:val="333333"/>
                <w:spacing w:val="0"/>
                <w:sz w:val="23"/>
                <w:szCs w:val="23"/>
                <w:u w:val="none"/>
                <w:bdr w:val="none" w:color="auto" w:sz="0" w:space="0"/>
              </w:rPr>
              <w:t>92.4</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42EC3"/>
    <w:rsid w:val="15442E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2020-12-14T11:36:00Z</dcterms:created>
  <dc:creator>ASUS</dc:creator>
  <cp:lastModifiedBy>ASUS</cp:lastModifiedBy>
  <dcterms:modified xsi:type="dcterms:W3CDTF">2020-12-14T11:36:32Z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