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 xml:space="preserve"> 附件：</w:t>
      </w:r>
    </w:p>
    <w:p>
      <w:pPr>
        <w:pStyle w:val="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2021年度聘用制消防员考核合格人员总成绩及政审体检结果</w:t>
      </w:r>
    </w:p>
    <w:tbl>
      <w:tblPr>
        <w:jc w:val="center"/>
        <w:tblStyle w:val="普通表格"/>
        <w:tblLook w:val="1E0"/>
        <w:tblW w:w="9273" w:type="dxa"/>
      </w:tblPr>
      <w:tblGrid>
        <w:gridCol w:w="444"/>
        <w:gridCol w:w="775"/>
        <w:gridCol w:w="487"/>
        <w:gridCol w:w="603"/>
        <w:gridCol w:w="557"/>
        <w:gridCol w:w="706"/>
        <w:gridCol w:w="517"/>
        <w:gridCol w:w="973"/>
        <w:gridCol w:w="658"/>
        <w:gridCol w:w="632"/>
        <w:gridCol w:w="487"/>
        <w:gridCol w:w="592"/>
        <w:gridCol w:w="618"/>
        <w:gridCol w:w="619"/>
        <w:gridCol w:w="605"/>
      </w:tblGrid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排名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政审情况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体检情况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心理测试成绩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面试成绩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3000米跑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仰卧起坐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俯卧撑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体能平均得分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总得分</w:t>
            </w:r>
          </w:p>
        </w:tc>
      </w:tr>
      <w:tr>
        <w:trPr>
          <w:trHeight w:val="556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殷永祥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13′24″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88.3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179.3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李庆鑫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90.6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13′44″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167.3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曹  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85.3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14′22″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155.3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洪琪凌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81.6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15′47″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73.3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154.9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程  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91.6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15′14″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63.3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154.9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王云波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82.6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14′44″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152.6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何思晨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87.6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14′43″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152.6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邹沅峰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14′32″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71.7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151.7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万  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90.6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150.6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舒斯伟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58.3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150.3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王  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92.6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16′27″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149.3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冯  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92.3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15′34″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149.0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朱玉强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95.3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15′53″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53.3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148.6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范  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84.6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14′41″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147.9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刘  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17′03″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61.7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147.7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江博恩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15′04″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68.3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147.6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张益铭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87.6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15′09″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142.6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王治纲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84.3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16′09″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50.0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134.3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陈昌强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72.3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14′06″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129.0</w:t>
            </w:r>
          </w:p>
        </w:tc>
      </w:tr>
      <w:tr>
        <w:trPr>
          <w:trHeight w:val="47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叶  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放弃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15′26″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58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1"/>
                <w:szCs w:val="21"/>
              </w:rPr>
              <w:t>71.7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