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70" w:lineRule="exact"/>
        <w:rPr>
          <w:b/>
          <w:color w:val="000000"/>
          <w:rFonts w:ascii="宋体" w:hAnsi="宋体"/>
          <w:sz w:val="32"/>
          <w:szCs w:val="32"/>
        </w:rPr>
      </w:pPr>
      <w:r>
        <w:rPr>
          <w:b/>
          <w:color w:val="000000"/>
          <w:rFonts w:ascii="宋体" w:hAnsi="宋体"/>
          <w:sz w:val="32"/>
          <w:szCs w:val="32"/>
        </w:rPr>
        <w:t>附件：</w:t>
      </w:r>
      <w:r>
        <w:rPr>
          <w:b/>
          <w:color w:val="000000"/>
          <w:rFonts w:ascii="宋体" w:hAnsi="宋体"/>
          <w:sz w:val="32"/>
          <w:szCs w:val="32"/>
        </w:rPr>
        <w:t xml:space="preserve">2 </w:t>
      </w:r>
    </w:p>
    <w:p>
      <w:pPr>
        <w:pStyle w:val=""/>
        <w:jc w:val="center"/>
        <w:spacing w:line="570" w:lineRule="exact"/>
        <w:rPr>
          <w:color w:val="000000"/>
          <w:rFonts w:ascii="Times New Roman" w:hAnsi="Times New Roman"/>
          <w:sz w:val="44"/>
          <w:szCs w:val="44"/>
        </w:rPr>
      </w:pPr>
      <w:r>
        <w:rPr>
          <w:color w:val="000000"/>
          <w:rFonts w:ascii="Times New Roman" w:hAnsi="Times New Roman"/>
          <w:sz w:val="44"/>
          <w:szCs w:val="44"/>
        </w:rPr>
        <w:t>考生防疫与安全须知</w:t>
      </w:r>
    </w:p>
    <w:p>
      <w:pPr>
        <w:pStyle w:val=""/>
        <w:jc w:val="both"/>
        <w:ind w:firstLine="720"/>
        <w:spacing w:line="570" w:lineRule="exact"/>
        <w:rPr>
          <w:rFonts w:ascii="Times New Roman" w:hAnsi="Times New Roman"/>
          <w:sz w:val="36"/>
          <w:szCs w:val="36"/>
          <w:shd w:fill="FFFFFF"/>
        </w:rPr>
      </w:pP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  <w:shd w:fill="FFFFFF"/>
        </w:rPr>
      </w:pPr>
      <w:r>
        <w:rPr>
          <w:color w:val="000000"/>
          <w:rFonts w:ascii="Times New Roman" w:hAnsi="Times New Roman"/>
          <w:sz w:val="32"/>
          <w:szCs w:val="32"/>
          <w:shd w:fill="FFFFFF"/>
        </w:rPr>
        <w:t>为保障广大考生和考务工作人员生命安全和身体健康，确保事业单位公开招聘考试工作安全进行，请所有考生知悉、理解、配合、支持事业单位公开招聘考试的防疫措施和要求。</w:t>
      </w: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  <w:shd w:fill="FFFFFF"/>
        </w:rPr>
      </w:pPr>
      <w:r>
        <w:rPr>
          <w:color w:val="000000"/>
          <w:rFonts w:ascii="Times New Roman" w:hAnsi="Times New Roman"/>
          <w:sz w:val="32"/>
          <w:szCs w:val="32"/>
          <w:shd w:fill="FFFFFF"/>
        </w:rPr>
        <w:t>1.根据疫情防控工作有关要求，考生自即日起申领“河北健康码”(报名成功后即可申领)。申领方式为：通过微信搜索“冀时办”登录“河北健康码”，按照提示填写健康信息，核对并确认无误后提交，自动生成“河北健康码”。考生应自觉如实进行健康监测。</w:t>
      </w: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  <w:shd w:fill="FFFFFF"/>
        </w:rPr>
      </w:pPr>
      <w:r>
        <w:rPr>
          <w:color w:val="000000"/>
          <w:rFonts w:ascii="Times New Roman" w:hAnsi="Times New Roman"/>
          <w:sz w:val="32"/>
          <w:szCs w:val="32"/>
          <w:shd w:fill="FFFFFF"/>
        </w:rPr>
        <w:t>（1）出入过国内疫情低风险地区的考生：</w:t>
      </w: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  <w:shd w:fill="FFFFFF"/>
        </w:rPr>
      </w:pPr>
      <w:r>
        <w:rPr>
          <w:color w:val="000000"/>
          <w:rFonts w:ascii="Times New Roman" w:hAnsi="Times New Roman"/>
          <w:sz w:val="32"/>
          <w:szCs w:val="32"/>
          <w:shd w:fill="FFFFFF"/>
        </w:rPr>
        <w:t>“河北健康码”为绿码且健康状况正常，经现场测量体温正常可参加考试。</w:t>
      </w: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  <w:shd w:fill="FFFFFF"/>
        </w:rPr>
      </w:pPr>
      <w:r>
        <w:rPr>
          <w:color w:val="000000"/>
          <w:rFonts w:ascii="Times New Roman" w:hAnsi="Times New Roman"/>
          <w:sz w:val="32"/>
          <w:szCs w:val="32"/>
          <w:shd w:fill="FFFFFF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考试。</w:t>
      </w: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  <w:shd w:fill="FFFFFF"/>
        </w:rPr>
      </w:pPr>
      <w:r>
        <w:rPr>
          <w:color w:val="000000"/>
          <w:rFonts w:ascii="Times New Roman" w:hAnsi="Times New Roman"/>
          <w:sz w:val="32"/>
          <w:szCs w:val="32"/>
          <w:shd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  <w:shd w:fill="FFFFFF"/>
        </w:rPr>
      </w:pPr>
      <w:r>
        <w:rPr>
          <w:color w:val="000000"/>
          <w:rFonts w:ascii="Times New Roman" w:hAnsi="Times New Roman"/>
          <w:sz w:val="32"/>
          <w:szCs w:val="32"/>
          <w:shd w:fill="FFFFFF"/>
        </w:rPr>
        <w:t>“河北健康码”为绿码的，如无发热、干咳等体征症状的，须提供考前7天内核酸检测阴性证明方可参加考试；如有发热、干咳等体征症状的，须提供考前7天内2次核酸检测阴性证明方可参加考试。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  <w:shd w:fill="FFFFFF"/>
        </w:rPr>
      </w:pPr>
      <w:r>
        <w:rPr>
          <w:color w:val="000000"/>
          <w:rFonts w:ascii="Times New Roman" w:hAnsi="Times New Roman"/>
          <w:sz w:val="32"/>
          <w:szCs w:val="32"/>
          <w:shd w:fill="FFFFFF"/>
        </w:rPr>
        <w:t>“河北健康码”为红码或黄码的，要按照防疫有关要求配合进行隔离医学观察或隔离治疗。交由</w:t>
      </w:r>
      <w:r>
        <w:rPr>
          <w:rFonts w:ascii="仿宋" w:hAnsi="仿宋"/>
          <w:sz w:val="32"/>
          <w:szCs w:val="32"/>
        </w:rPr>
        <w:t>疫情防控及卫生保健组研究决定是否</w:t>
      </w:r>
      <w:r>
        <w:rPr>
          <w:color w:val="000000"/>
          <w:rFonts w:ascii="Times New Roman" w:hAnsi="Times New Roman"/>
          <w:sz w:val="32"/>
          <w:szCs w:val="32"/>
          <w:shd w:fill="FFFFFF"/>
        </w:rPr>
        <w:t>参加考试。</w:t>
      </w: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  <w:shd w:fill="FFFFFF"/>
        </w:rPr>
      </w:pPr>
      <w:r>
        <w:rPr>
          <w:color w:val="000000"/>
          <w:rFonts w:ascii="Times New Roman" w:hAnsi="Times New Roman"/>
          <w:sz w:val="32"/>
          <w:szCs w:val="32"/>
          <w:shd w:fill="FFFFFF"/>
        </w:rPr>
        <w:t>（3）既往新冠肺炎确诊病例、无症状感染者及密切接触者，现已按规定解除隔离观察的考生，应当主动向招聘考试组织机构报告，且持河北健康码“绿码”方可参加考试。</w:t>
      </w: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  <w:shd w:fill="FFFFFF"/>
        </w:rPr>
      </w:pPr>
      <w:r>
        <w:rPr>
          <w:color w:val="000000"/>
          <w:rFonts w:ascii="Times New Roman" w:hAnsi="Times New Roman"/>
          <w:sz w:val="32"/>
          <w:szCs w:val="32"/>
          <w:shd w:fill="FFFFFF"/>
        </w:rPr>
        <w:t>（4）仍在隔离治疗期或集中隔离观察期的新冠肺炎确诊病例、疑似病例、无症状感染者及密切接触者，以及</w:t>
      </w:r>
      <w:r>
        <w:rPr>
          <w:color w:val="000000"/>
          <w:rFonts w:ascii="Times New Roman" w:hAnsi="Times New Roman"/>
          <w:sz w:val="32"/>
          <w:szCs w:val="32"/>
        </w:rPr>
        <w:t>考试前14天内与确诊、疑似病例或无症状感染者有密切接触史的考生，按照防疫有关要求配合进行隔离医学观察或隔离治疗。</w:t>
      </w: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  <w:shd w:fill="FFFFFF"/>
        </w:rPr>
      </w:pPr>
      <w:r>
        <w:rPr>
          <w:color w:val="000000"/>
          <w:rFonts w:ascii="Times New Roman" w:hAnsi="Times New Roman"/>
          <w:sz w:val="32"/>
          <w:szCs w:val="32"/>
        </w:rPr>
        <w:t>按照疫情防控要求和上述提示无法提供相关健康证明的考生，不得参加考试。因执行防疫规定需要进行隔离观察或隔离治疗，无法参加考试的考生，视同放弃考试。</w:t>
      </w:r>
    </w:p>
    <w:p>
      <w:pPr>
        <w:pStyle w:val=""/>
        <w:numPr>
          <w:ilvl w:val="0"/>
          <w:numId w:val="10"/>
        </w:numPr>
        <w:jc w:val="both"/>
        <w:ind w:firstLine="640"/>
        <w:spacing w:line="570" w:lineRule="exact"/>
        <w:rPr>
          <w:b/>
          <w:color w:val="000000"/>
          <w:rFonts w:ascii="Times New Roman" w:hAnsi="Times New Roman"/>
          <w:sz w:val="32"/>
          <w:szCs w:val="32"/>
          <w:shd w:fill="FFFFFF"/>
        </w:rPr>
      </w:pPr>
      <w:r>
        <w:rPr>
          <w:color w:val="000000"/>
          <w:rFonts w:ascii="Times New Roman" w:hAnsi="Times New Roman"/>
          <w:sz w:val="32"/>
          <w:szCs w:val="32"/>
          <w:shd w:fill="FFFFFF"/>
        </w:rPr>
        <w:t>按照疫情防控相关规定，考生须现场填写报告《个人健康信息承诺书》。</w:t>
      </w:r>
      <w:r>
        <w:rPr>
          <w:b/>
          <w:color w:val="000000"/>
          <w:rFonts w:ascii="Times New Roman" w:hAnsi="Times New Roman"/>
          <w:sz w:val="32"/>
          <w:szCs w:val="32"/>
          <w:shd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pStyle w:val="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  <w:shd w:fill="FFFFFF"/>
        </w:rPr>
      </w:pPr>
      <w:r>
        <w:rPr>
          <w:color w:val="000000"/>
          <w:rFonts w:ascii="Times New Roman" w:hAnsi="Times New Roman"/>
          <w:sz w:val="32"/>
          <w:szCs w:val="32"/>
          <w:shd w:fill="FFFFFF"/>
        </w:rPr>
        <w:t>考试时，考生须持有效期内法定身份证件（二代身份证、临时身份证或护照），向考务工作人员出示“河北健康码”及相关健康证明，经现场测温正常后方可进入考场。</w:t>
      </w: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</w:rPr>
      </w:pPr>
      <w:r>
        <w:rPr>
          <w:color w:val="000000"/>
          <w:rFonts w:ascii="Times New Roman" w:hAnsi="Times New Roman"/>
          <w:sz w:val="32"/>
          <w:szCs w:val="32"/>
          <w:shd w:fill="FFFFFF"/>
        </w:rPr>
        <w:t>3.</w:t>
      </w:r>
      <w:r>
        <w:rPr>
          <w:color w:val="000000"/>
          <w:rFonts w:ascii="Times New Roman" w:hAnsi="Times New Roman"/>
          <w:sz w:val="32"/>
          <w:szCs w:val="32"/>
        </w:rPr>
        <w:t>考试当天，若考生在进入考点或考试过程中出现发热、咳嗽等症状，由考点医护人员进行初步诊断，并视情况安排到备用考场参加考试，或者立即采取隔离措施，送往定点医院进行医治。</w:t>
      </w: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</w:rPr>
      </w:pPr>
      <w:r>
        <w:rPr>
          <w:color w:val="000000"/>
          <w:rFonts w:ascii="Times New Roman" w:hAnsi="Times New Roman"/>
          <w:sz w:val="32"/>
          <w:szCs w:val="32"/>
        </w:rPr>
        <w:t>4.考生进入考点后，需全程佩戴符合防护要求的口罩（建议佩戴医用外科口罩），仅在入场核验身份及考试时间内可以暂时摘下口罩。考生须听从考点工作人员指挥，分散进入考场，进出考场、如厕时均须与他人保持1米以上距离，避免近距离接触交流。</w:t>
      </w: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</w:rPr>
      </w:pPr>
      <w:r>
        <w:rPr>
          <w:color w:val="000000"/>
          <w:rFonts w:ascii="Times New Roman" w:hAnsi="Times New Roman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、市考生可依据自身情况提前做好来唐准备，考试期间需入住宾馆的，请选择有资质并符合复工复产要求的宾馆，并提前向拟入住宾馆了解疫情防控要求。</w:t>
      </w:r>
    </w:p>
    <w:p>
      <w:pPr>
        <w:pStyle w:val=""/>
        <w:jc w:val="both"/>
        <w:ind w:firstLine="643"/>
        <w:spacing w:line="570" w:lineRule="exact"/>
        <w:rPr>
          <w:color w:val="000000"/>
          <w:rFonts w:ascii="Times New Roman" w:hAnsi="Times New Roman"/>
          <w:sz w:val="32"/>
          <w:szCs w:val="32"/>
        </w:rPr>
      </w:pPr>
      <w:r>
        <w:rPr>
          <w:b/>
          <w:color w:val="000000"/>
          <w:rFonts w:ascii="Times New Roman" w:hAnsi="Times New Roman"/>
          <w:sz w:val="32"/>
          <w:szCs w:val="32"/>
        </w:rPr>
        <w:t>特提示考生，</w:t>
      </w:r>
      <w:r>
        <w:rPr>
          <w:color w:val="000000"/>
          <w:rFonts w:ascii="Times New Roman" w:hAnsi="Times New Roman"/>
          <w:sz w:val="32"/>
          <w:szCs w:val="32"/>
        </w:rPr>
        <w:t>考生要按照疫情防控有关要求，做好健康监测、自我隔离和相关防护，备好相关证明材料，为顺利参加考试做好准备。届时，如因不能满足疫情防控相关要求，而影响参加考试的，责任由考生自负。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"/>
        <w:jc w:val="both"/>
        <w:ind w:firstLine="640"/>
        <w:spacing w:line="570" w:lineRule="exact"/>
        <w:rPr>
          <w:color w:val="000000"/>
          <w:rFonts w:ascii="Times New Roman" w:hAnsi="Times New Roman"/>
          <w:sz w:val="32"/>
          <w:szCs w:val="32"/>
        </w:rPr>
      </w:pPr>
      <w:r>
        <w:rPr>
          <w:color w:val="000000"/>
          <w:rFonts w:ascii="Times New Roman" w:hAnsi="Times New Roman"/>
          <w:sz w:val="32"/>
          <w:szCs w:val="32"/>
        </w:rPr>
        <w:t>疫情防控工作如有新要求和规定的，将主要通过唐山人才网、“丰润人社局”微信公众号公告通知，请应聘人员及时关注。</w:t>
      </w:r>
    </w:p>
    <w:p>
      <w:pPr>
        <w:pStyle w:val=""/>
        <w:jc w:val="both"/>
        <w:ind w:firstLine="450"/>
        <w:spacing w:line="570" w:lineRule="exact"/>
        <w:rPr>
          <w:color w:val="000000"/>
          <w:rFonts w:ascii="Times New Roman" w:hAnsi="Times New Roman"/>
          <w:sz w:val="32"/>
          <w:szCs w:val="32"/>
        </w:rPr>
      </w:pPr>
    </w:p>
    <w:p>
      <w:pPr>
        <w:pStyle w:val=""/>
        <w:jc w:val="both"/>
        <w:spacing w:line="570" w:lineRule="exact"/>
        <w:rPr>
          <w:color w:val="000000"/>
          <w:rFonts w:ascii="Times New Roman" w:hAnsi="Times New Roman"/>
          <w:sz w:val="32"/>
          <w:szCs w:val="32"/>
        </w:rPr>
      </w:pPr>
    </w:p>
    <w:sectPr>
      <w:headerReference r:id="rId8" w:type="default"/>
      <w:footerReference r:id="rId9" w:type="even"/>
      <w:footerReference r:id="rId10" w:type="default"/>
      <w:pgNumType w:fmt="arabicAlpha"/>
      <w:pgSz w:w="11906" w:h="16838"/>
      <w:pgMar w:left="1588" w:right="1474" w:top="2098" w:bottom="198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方正小标宋简体"/>
  <w:font w:name="仿宋_GB2312"/>
  <w:font w:name="仿宋"/>
  <w:font w:name="黑体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left="210"/>
      <w:rPr>
        <w:rFonts w:ascii="宋体" w:hAnsi="宋体"/>
        <w:sz w:val="28"/>
        <w:szCs w:val="28"/>
      </w:rPr>
    </w:pPr>
    <w:fldSimple w:instr=" PAGE  \* MERGEFORMAT ">
      <w:r>
        <w:rPr>
          <w:rFonts w:ascii="宋体" w:hAnsi="宋体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 xml:space="preserve"> 2 -</w:t>
      </w:r>
    </w:fldSimple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right"/>
      <w:ind w:right="210"/>
      <w:rPr>
        <w:rFonts w:ascii="宋体" w:hAnsi="宋体"/>
        <w:sz w:val="28"/>
        <w:szCs w:val="28"/>
      </w:rPr>
    </w:pPr>
    <w:fldSimple w:instr=" PAGE  \* MERGEFORMAT ">
      <w:r>
        <w:rPr>
          <w:rFonts w:ascii="宋体" w:hAnsi="宋体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 xml:space="preserve"> 1 -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multiLevelType w:val="singleLevel"/>
    <w:lvl w:ilvl="0">
      <w:numFmt w:val="decimal"/>
      <w:lvlText w:val="%1."/>
      <w:start w:val="2"/>
      <w:lvlJc w:val="left"/>
      <w:pPr/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">
    <w:abstractNumId w:val="1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rPr>
      <w:rFonts w:ascii="Calibri" w:hAnsi="Calibri"/>
      <w:sz w:val="18"/>
      <w:szCs w:val="18"/>
    </w:rPr>
  </w:style>
  <w:style w:type="character" w:styleId="Char">
    <w:name w:val="页眉 Char"/>
    <w:qFormat/>
    <w:rPr>
      <w:rFonts w:ascii="Calibri" w:hAnsi="Calibri"/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sz w:val="24"/>
    </w:rPr>
  </w:style>
  <w:style w:type="paragraph" w:styleId="">
    <w:name w:val="页眉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