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0" w:after="0" w:line="400" w:lineRule="exact"/>
        <w:rPr>
          <w:b/>
          <w:color w:val="C1190C"/>
          <w:rFonts w:ascii="华文中宋" w:hAnsi="华文中宋"/>
          <w:sz w:val="36"/>
          <w:szCs w:val="36"/>
        </w:rPr>
      </w:pPr>
      <w:r>
        <w:rPr>
          <w:b/>
          <w:color w:val="C1190C"/>
          <w:rFonts w:ascii="华文中宋" w:hAnsi="华文中宋"/>
          <w:sz w:val="36"/>
          <w:szCs w:val="36"/>
        </w:rPr>
        <w:t xml:space="preserve">关于修订《公务员录用体检通用标准 </w:t>
      </w:r>
    </w:p>
    <w:p>
      <w:pPr>
        <w:pStyle w:val=""/>
        <w:jc w:val="center"/>
        <w:spacing w:before="0" w:after="0" w:line="400" w:lineRule="exact"/>
      </w:pPr>
      <w:r>
        <w:rPr>
          <w:b/>
          <w:color w:val="C1190C"/>
          <w:rFonts w:ascii="华文中宋" w:hAnsi="华文中宋"/>
          <w:sz w:val="36"/>
          <w:szCs w:val="36"/>
        </w:rPr>
        <w:t>（试行）》及《公务员录用体检操作</w:t>
      </w:r>
    </w:p>
    <w:p>
      <w:pPr>
        <w:pStyle w:val=""/>
        <w:jc w:val="center"/>
        <w:spacing w:before="0" w:after="0" w:line="400" w:lineRule="exact"/>
      </w:pPr>
      <w:r>
        <w:rPr>
          <w:b/>
          <w:color w:val="C1190C"/>
          <w:rFonts w:ascii="华文中宋" w:hAnsi="华文中宋"/>
          <w:sz w:val="36"/>
          <w:szCs w:val="36"/>
        </w:rPr>
        <w:t>手册（试行）》有关内容的通知</w:t>
      </w:r>
    </w:p>
    <w:p>
      <w:pPr>
        <w:pStyle w:val=""/>
        <w:jc w:val="center"/>
        <w:spacing w:before="0" w:after="0" w:line="400" w:lineRule="exact"/>
      </w:pPr>
      <w:r>
        <w:rPr>
          <w:b/>
          <w:color w:val="C1190C"/>
          <w:rFonts w:ascii="华文中宋" w:hAnsi="华文中宋"/>
          <w:sz w:val="36"/>
          <w:szCs w:val="36"/>
        </w:rPr>
        <w:t>人社部发[2016]140号</w:t>
      </w:r>
    </w:p>
    <w:p>
      <w:pPr>
        <w:pStyle w:val=""/>
        <w:jc w:val="left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pStyle w:val=""/>
        <w:jc w:val="left"/>
        <w:ind w:firstLine="645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将《标准》第一条修订为：</w:t>
      </w:r>
      <w:r>
        <w:rPr>
          <w:color w:val="343434"/>
          <w:rFonts w:ascii="Calibri" w:hAnsi="宋体"/>
          <w:sz w:val="32"/>
          <w:szCs w:val="32"/>
        </w:rPr>
        <w:t>风湿性心脏病、心肌病、冠心病、先天性心脏病等器质性心脏病，不合格。先天性心脏病不需</w:t>
      </w:r>
      <w:r>
        <w:rPr>
          <w:color w:val="343434"/>
          <w:rFonts w:ascii="仿宋" w:hAnsi="仿宋"/>
          <w:sz w:val="32"/>
          <w:szCs w:val="32"/>
        </w:rPr>
        <w:t>手术者或经手术治愈者，合格。</w:t>
      </w:r>
    </w:p>
    <w:p>
      <w:pPr>
        <w:pStyle w:val=""/>
        <w:jc w:val="left"/>
        <w:ind w:firstLine="30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遇有下列情况之一的，排除病理性改变，合格：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（一）心脏听诊有杂音；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（二）频发期前收缩；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（三）心率每分钟小于</w:t>
      </w:r>
      <w:r>
        <w:rPr>
          <w:color w:val="343434"/>
          <w:rFonts w:ascii="宋体" w:hAnsi="宋体"/>
          <w:sz w:val="32"/>
          <w:szCs w:val="32"/>
        </w:rPr>
        <w:t>50</w:t>
      </w:r>
      <w:r>
        <w:rPr>
          <w:color w:val="343434"/>
          <w:rFonts w:ascii="仿宋" w:hAnsi="仿宋"/>
          <w:sz w:val="32"/>
          <w:szCs w:val="32"/>
        </w:rPr>
        <w:t>次或大于</w:t>
      </w:r>
      <w:r>
        <w:rPr>
          <w:color w:val="343434"/>
          <w:rFonts w:ascii="宋体" w:hAnsi="宋体"/>
          <w:sz w:val="32"/>
          <w:szCs w:val="32"/>
        </w:rPr>
        <w:t>110</w:t>
      </w:r>
      <w:r>
        <w:rPr>
          <w:color w:val="343434"/>
          <w:rFonts w:ascii="仿宋" w:hAnsi="仿宋"/>
          <w:sz w:val="32"/>
          <w:szCs w:val="32"/>
        </w:rPr>
        <w:t>次；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（四）心电图有异常的其他情况。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二、将《标准》第二条</w:t>
      </w:r>
      <w:r>
        <w:rPr>
          <w:color w:val="343434"/>
          <w:rFonts w:ascii="仿宋" w:hAnsi="仿宋"/>
          <w:sz w:val="32"/>
          <w:szCs w:val="32"/>
        </w:rPr>
        <w:t>修订为：</w:t>
      </w:r>
      <w:r>
        <w:rPr>
          <w:color w:val="343434"/>
          <w:rFonts w:ascii="仿宋" w:hAnsi="仿宋"/>
          <w:sz w:val="32"/>
          <w:szCs w:val="32"/>
        </w:rPr>
        <w:t>血压在下列范围内，合格：收缩压小于</w:t>
      </w:r>
      <w:r>
        <w:rPr>
          <w:color w:val="343434"/>
          <w:rFonts w:ascii="宋体" w:hAnsi="宋体"/>
          <w:sz w:val="32"/>
          <w:szCs w:val="32"/>
        </w:rPr>
        <w:t>140mmHg</w:t>
      </w:r>
      <w:r>
        <w:rPr>
          <w:color w:val="343434"/>
          <w:rFonts w:ascii="仿宋" w:hAnsi="仿宋"/>
          <w:sz w:val="32"/>
          <w:szCs w:val="32"/>
        </w:rPr>
        <w:t>；舒张压小于</w:t>
      </w:r>
      <w:r>
        <w:rPr>
          <w:color w:val="343434"/>
          <w:rFonts w:ascii="宋体" w:hAnsi="宋体"/>
          <w:sz w:val="32"/>
          <w:szCs w:val="32"/>
        </w:rPr>
        <w:t>90mmHg</w:t>
      </w:r>
      <w:r>
        <w:rPr>
          <w:color w:val="343434"/>
          <w:rFonts w:ascii="仿宋" w:hAnsi="仿宋"/>
          <w:sz w:val="32"/>
          <w:szCs w:val="32"/>
        </w:rPr>
        <w:t>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三、将《标准》第三条修订为：血液系统疾病，不合格。单纯性缺铁性贫血，血红蛋白男性高于</w:t>
      </w:r>
      <w:r>
        <w:rPr>
          <w:color w:val="343434"/>
          <w:rFonts w:ascii="宋体" w:hAnsi="宋体"/>
          <w:sz w:val="32"/>
          <w:szCs w:val="32"/>
        </w:rPr>
        <w:t>90g</w:t>
      </w:r>
      <w:r>
        <w:rPr>
          <w:color w:val="343434"/>
          <w:rFonts w:ascii="仿宋" w:hAnsi="仿宋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ascii="仿宋" w:hAnsi="仿宋"/>
          <w:sz w:val="32"/>
          <w:szCs w:val="32"/>
        </w:rPr>
        <w:t>、女性高于</w:t>
      </w:r>
      <w:r>
        <w:rPr>
          <w:color w:val="343434"/>
          <w:rFonts w:ascii="宋体" w:hAnsi="宋体"/>
          <w:sz w:val="32"/>
          <w:szCs w:val="32"/>
        </w:rPr>
        <w:t>80g</w:t>
      </w:r>
      <w:r>
        <w:rPr>
          <w:color w:val="343434"/>
          <w:rFonts w:ascii="仿宋" w:hAnsi="仿宋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ascii="仿宋" w:hAnsi="仿宋"/>
          <w:sz w:val="32"/>
          <w:szCs w:val="32"/>
        </w:rPr>
        <w:t>，合格。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四、将《标准》第六条修订为：慢性胰腺炎、溃疡性结肠炎、克罗恩病等严重慢性消化系统疾病，不合格。</w:t>
      </w:r>
      <w:r>
        <w:rPr>
          <w:color w:val="343434"/>
          <w:rFonts w:ascii="仿宋" w:hAnsi="仿宋"/>
          <w:sz w:val="32"/>
          <w:szCs w:val="32"/>
        </w:rPr>
        <w:t>胃次全切除术后无严重并发症者，合格。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五、将《标准》第七条修订为：各种急慢性肝炎及肝硬化，不合格。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六、将《标准》第八条修订为：恶性肿瘤，不合格。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七、将《标准》第九条修订为：肾炎、慢性肾盂肾炎、多囊肾、肾功能不全，不合格。</w:t>
      </w:r>
    </w:p>
    <w:p>
      <w:pPr>
        <w:pStyle w:val=""/>
        <w:jc w:val="left"/>
        <w:ind w:firstLine="30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八、将《标准》第十九条修订为：双眼矫正视力均低于</w:t>
      </w:r>
      <w:r>
        <w:rPr>
          <w:color w:val="343434"/>
          <w:rFonts w:ascii="宋体" w:hAnsi="宋体"/>
          <w:sz w:val="32"/>
          <w:szCs w:val="32"/>
        </w:rPr>
        <w:t>4.8</w:t>
      </w:r>
      <w:r>
        <w:rPr>
          <w:color w:val="343434"/>
          <w:rFonts w:ascii="仿宋" w:hAnsi="仿宋"/>
          <w:sz w:val="32"/>
          <w:szCs w:val="32"/>
        </w:rPr>
        <w:t>（小数视力</w:t>
      </w:r>
      <w:r>
        <w:rPr>
          <w:color w:val="343434"/>
          <w:rFonts w:ascii="宋体" w:hAnsi="宋体"/>
          <w:sz w:val="32"/>
          <w:szCs w:val="32"/>
        </w:rPr>
        <w:t>0.6</w:t>
      </w:r>
      <w:r>
        <w:rPr>
          <w:color w:val="343434"/>
          <w:rFonts w:ascii="仿宋" w:hAnsi="仿宋"/>
          <w:sz w:val="32"/>
          <w:szCs w:val="32"/>
        </w:rPr>
        <w:t>），一眼失明另一眼矫正视力低于</w:t>
      </w:r>
      <w:r>
        <w:rPr>
          <w:color w:val="343434"/>
          <w:rFonts w:ascii="宋体" w:hAnsi="宋体"/>
          <w:sz w:val="32"/>
          <w:szCs w:val="32"/>
        </w:rPr>
        <w:t>4.9</w:t>
      </w:r>
      <w:r>
        <w:rPr>
          <w:color w:val="343434"/>
          <w:rFonts w:ascii="仿宋" w:hAnsi="仿宋"/>
          <w:sz w:val="32"/>
          <w:szCs w:val="32"/>
        </w:rPr>
        <w:t>（小数视力</w:t>
      </w:r>
      <w:r>
        <w:rPr>
          <w:color w:val="343434"/>
          <w:rFonts w:ascii="宋体" w:hAnsi="宋体"/>
          <w:sz w:val="32"/>
          <w:szCs w:val="32"/>
        </w:rPr>
        <w:t>0.8</w:t>
      </w:r>
      <w:r>
        <w:rPr>
          <w:color w:val="343434"/>
          <w:rFonts w:ascii="仿宋" w:hAnsi="仿宋"/>
          <w:sz w:val="32"/>
          <w:szCs w:val="32"/>
        </w:rPr>
        <w:t>），有明显视功能损害眼病者，不合格。</w:t>
      </w:r>
    </w:p>
    <w:p>
      <w:pPr>
        <w:pStyle w:val=""/>
        <w:jc w:val="left"/>
        <w:ind w:firstLine="30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九、将《标准》第二十条修订为：双耳均有听力障碍，在使用人工听觉装置情况下，双耳在</w:t>
      </w:r>
      <w:r>
        <w:rPr>
          <w:color w:val="343434"/>
          <w:rFonts w:ascii="宋体" w:hAnsi="宋体"/>
          <w:sz w:val="32"/>
          <w:szCs w:val="32"/>
        </w:rPr>
        <w:t>3</w:t>
      </w:r>
      <w:r>
        <w:rPr>
          <w:color w:val="343434"/>
          <w:rFonts w:ascii="仿宋" w:hAnsi="仿宋"/>
          <w:sz w:val="32"/>
          <w:szCs w:val="32"/>
        </w:rPr>
        <w:t>米以内耳语仍听不见者，不合格。</w:t>
      </w:r>
    </w:p>
    <w:p>
      <w:pPr>
        <w:pStyle w:val=""/>
        <w:jc w:val="left"/>
        <w:ind w:firstLine="645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十、《操作手册》根据《标准》上述条文修订情况作了相应修订。</w:t>
      </w:r>
    </w:p>
    <w:p>
      <w:pPr>
        <w:pStyle w:val=""/>
        <w:jc w:val="left"/>
        <w:ind w:firstLine="645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本通知自</w:t>
      </w:r>
      <w:r>
        <w:rPr>
          <w:color w:val="343434"/>
          <w:rFonts w:ascii="宋体" w:hAnsi="宋体"/>
          <w:sz w:val="32"/>
          <w:szCs w:val="32"/>
        </w:rPr>
        <w:t>2017</w:t>
      </w:r>
      <w:r>
        <w:rPr>
          <w:color w:val="343434"/>
          <w:rFonts w:ascii="仿宋" w:hAnsi="仿宋"/>
          <w:sz w:val="32"/>
          <w:szCs w:val="32"/>
        </w:rPr>
        <w:t>年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" w:hAnsi="仿宋"/>
          <w:sz w:val="32"/>
          <w:szCs w:val="32"/>
        </w:rPr>
        <w:t>月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" w:hAnsi="仿宋"/>
          <w:sz w:val="32"/>
          <w:szCs w:val="32"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pStyle w:val=""/>
        <w:jc w:val="left"/>
        <w:ind w:firstLine="645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附件：公务员录用体检通用标准（试行）</w:t>
      </w:r>
    </w:p>
    <w:p>
      <w:pPr>
        <w:pStyle w:val=""/>
        <w:jc w:val="left"/>
        <w:ind w:firstLine="30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人力资源社会保障部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" w:hAnsi="仿宋"/>
          <w:sz w:val="32"/>
          <w:szCs w:val="32"/>
        </w:rPr>
        <w:t>国家卫生计生委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" w:hAnsi="仿宋"/>
          <w:sz w:val="32"/>
          <w:szCs w:val="32"/>
        </w:rPr>
        <w:t>国家公务员局</w:t>
      </w:r>
    </w:p>
    <w:p>
      <w:pPr>
        <w:pStyle w:val=""/>
        <w:jc w:val="left"/>
        <w:ind w:firstLine="30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" w:hAnsi="仿宋"/>
          <w:sz w:val="32"/>
          <w:szCs w:val="32"/>
        </w:rPr>
        <w:t>2016年</w:t>
      </w:r>
      <w:r>
        <w:rPr>
          <w:color w:val="343434"/>
          <w:rFonts w:ascii="宋体" w:hAnsi="宋体"/>
          <w:sz w:val="32"/>
          <w:szCs w:val="32"/>
        </w:rPr>
        <w:t>12</w:t>
      </w:r>
      <w:r>
        <w:rPr>
          <w:color w:val="343434"/>
          <w:rFonts w:ascii="仿宋" w:hAnsi="仿宋"/>
          <w:sz w:val="32"/>
          <w:szCs w:val="32"/>
        </w:rPr>
        <w:t>月</w:t>
      </w:r>
      <w:r>
        <w:rPr>
          <w:color w:val="343434"/>
          <w:rFonts w:ascii="宋体" w:hAnsi="宋体"/>
          <w:sz w:val="32"/>
          <w:szCs w:val="32"/>
        </w:rPr>
        <w:t>30</w:t>
      </w:r>
      <w:r>
        <w:rPr>
          <w:color w:val="343434"/>
          <w:rFonts w:ascii="仿宋" w:hAnsi="仿宋"/>
          <w:sz w:val="32"/>
          <w:szCs w:val="32"/>
        </w:rPr>
        <w:t>日</w:t>
      </w: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left"/>
        <w:ind w:firstLine="1995"/>
        <w:spacing w:before="0" w:after="0" w:line="600" w:lineRule="exact"/>
        <w:rPr>
          <w:color w:val="343434"/>
          <w:rFonts w:ascii="宋体" w:hAnsi="宋体"/>
          <w:szCs w:val="21"/>
        </w:rPr>
      </w:pPr>
    </w:p>
    <w:p>
      <w:pPr>
        <w:pStyle w:val=""/>
        <w:jc w:val="center"/>
        <w:ind w:firstLine="300"/>
        <w:spacing w:before="0" w:after="0"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宋体" w:hAnsi="宋体"/>
          <w:sz w:val="44"/>
          <w:szCs w:val="44"/>
        </w:rPr>
        <w:t>公务员录用体检通用标准（试行）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第一条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遇有下列情况之一的，排除病理性改变，合格：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（一）心脏听诊有杂音；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（二）频发期前收缩；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（三）心率每分钟小于</w:t>
      </w:r>
      <w:r>
        <w:rPr>
          <w:color w:val="343434"/>
          <w:rFonts w:ascii="宋体" w:hAnsi="宋体"/>
          <w:sz w:val="32"/>
          <w:szCs w:val="32"/>
        </w:rPr>
        <w:t>50</w:t>
      </w:r>
      <w:r>
        <w:rPr>
          <w:color w:val="343434"/>
          <w:rFonts w:hAnsi="宋体"/>
          <w:sz w:val="32"/>
          <w:szCs w:val="32"/>
        </w:rPr>
        <w:t>次或大于</w:t>
      </w:r>
      <w:r>
        <w:rPr>
          <w:color w:val="343434"/>
          <w:rFonts w:ascii="宋体" w:hAnsi="宋体"/>
          <w:sz w:val="32"/>
          <w:szCs w:val="32"/>
        </w:rPr>
        <w:t>110</w:t>
      </w:r>
      <w:r>
        <w:rPr>
          <w:color w:val="343434"/>
          <w:rFonts w:hAnsi="宋体"/>
          <w:sz w:val="32"/>
          <w:szCs w:val="32"/>
        </w:rPr>
        <w:t>次；</w:t>
      </w:r>
    </w:p>
    <w:p>
      <w:pPr>
        <w:pStyle w:val=""/>
        <w:jc w:val="left"/>
        <w:ind w:firstLine="618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hAnsi="宋体"/>
          <w:sz w:val="32"/>
          <w:szCs w:val="32"/>
        </w:rPr>
        <w:t>（四）心电图有异常的其他情况。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血压在下列范围内，合格：收缩压小于</w:t>
      </w:r>
      <w:r>
        <w:rPr>
          <w:color w:val="343434"/>
          <w:rFonts w:ascii="宋体" w:hAnsi="宋体"/>
          <w:sz w:val="32"/>
          <w:szCs w:val="32"/>
        </w:rPr>
        <w:t>140mmHg</w:t>
      </w:r>
      <w:r>
        <w:rPr>
          <w:color w:val="343434"/>
          <w:rFonts w:hAnsi="宋体"/>
          <w:sz w:val="32"/>
          <w:szCs w:val="32"/>
        </w:rPr>
        <w:t>；舒张压小于</w:t>
      </w:r>
      <w:r>
        <w:rPr>
          <w:color w:val="343434"/>
          <w:rFonts w:ascii="宋体" w:hAnsi="宋体"/>
          <w:sz w:val="32"/>
          <w:szCs w:val="32"/>
        </w:rPr>
        <w:t>90mmHg</w:t>
      </w:r>
      <w:r>
        <w:rPr>
          <w:color w:val="343434"/>
          <w:rFonts w:hAnsi="宋体"/>
          <w:sz w:val="32"/>
          <w:szCs w:val="32"/>
        </w:rPr>
        <w:t>。</w:t>
      </w:r>
    </w:p>
    <w:p>
      <w:pPr>
        <w:pStyle w:val=""/>
        <w:jc w:val="left"/>
        <w:ind w:firstLine="627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第三条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血液系统疾病，不合格。单纯性缺铁性贫血，血红蛋白男性高于</w:t>
      </w:r>
      <w:r>
        <w:rPr>
          <w:color w:val="343434"/>
          <w:rFonts w:ascii="宋体" w:hAnsi="宋体"/>
          <w:sz w:val="32"/>
          <w:szCs w:val="32"/>
        </w:rPr>
        <w:t>90g</w:t>
      </w:r>
      <w:r>
        <w:rPr>
          <w:color w:val="343434"/>
          <w:rFonts w:hAnsi="宋体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hAnsi="宋体"/>
          <w:sz w:val="32"/>
          <w:szCs w:val="32"/>
        </w:rPr>
        <w:t>、女性高于</w:t>
      </w:r>
      <w:r>
        <w:rPr>
          <w:color w:val="343434"/>
          <w:rFonts w:ascii="宋体" w:hAnsi="宋体"/>
          <w:sz w:val="32"/>
          <w:szCs w:val="32"/>
        </w:rPr>
        <w:t>80g</w:t>
      </w:r>
      <w:r>
        <w:rPr>
          <w:color w:val="343434"/>
          <w:rFonts w:hAnsi="宋体"/>
          <w:sz w:val="32"/>
          <w:szCs w:val="32"/>
        </w:rPr>
        <w:t>／</w:t>
      </w:r>
      <w:r>
        <w:rPr>
          <w:color w:val="343434"/>
          <w:rFonts w:ascii="宋体" w:hAnsi="宋体"/>
          <w:sz w:val="32"/>
          <w:szCs w:val="32"/>
        </w:rPr>
        <w:t>L</w:t>
      </w:r>
      <w:r>
        <w:rPr>
          <w:color w:val="343434"/>
          <w:rFonts w:hAnsi="宋体"/>
          <w:sz w:val="32"/>
          <w:szCs w:val="32"/>
        </w:rPr>
        <w:t>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第四条</w:t>
      </w:r>
      <w:r>
        <w:rPr>
          <w:color w:val="343434"/>
          <w:rFonts w:ascii="仿宋_GB2312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结核病不合格。但下列情况合格：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（一）原发性肺结核、继发性肺结核、结核性胸膜炎，临床治愈后稳定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_GB2312" w:hAnsi="宋体"/>
          <w:sz w:val="32"/>
          <w:szCs w:val="32"/>
        </w:rPr>
        <w:t>年无变化者；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仿宋_GB2312" w:hAnsi="宋体"/>
          <w:sz w:val="32"/>
          <w:szCs w:val="32"/>
        </w:rPr>
        <w:t>（二）肺外结核病：肾结核、骨结核、腹膜结核、淋巴结核等，临床治愈后</w:t>
      </w:r>
      <w:r>
        <w:rPr>
          <w:color w:val="343434"/>
          <w:rFonts w:ascii="宋体" w:hAnsi="宋体"/>
          <w:sz w:val="32"/>
          <w:szCs w:val="32"/>
        </w:rPr>
        <w:t>2</w:t>
      </w:r>
      <w:r>
        <w:rPr>
          <w:color w:val="343434"/>
          <w:rFonts w:ascii="仿宋_GB2312" w:hAnsi="宋体"/>
          <w:sz w:val="32"/>
          <w:szCs w:val="32"/>
        </w:rPr>
        <w:t>年无复发，经专科医院检查无变化者。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第五条</w:t>
      </w:r>
      <w:r>
        <w:rPr>
          <w:color w:val="343434"/>
          <w:rFonts w:ascii="仿宋_GB2312" w:hAnsi="宋体"/>
          <w:sz w:val="32"/>
          <w:szCs w:val="32"/>
        </w:rPr>
        <w:t xml:space="preserve"> 慢性支气管炎伴阻塞性肺气肿、支气管扩张、支气管哮喘，不合格。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第六条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慢性胰腺炎、溃疡性结肠炎、克罗恩病等严重慢性消化系统疾病，不合格。</w:t>
      </w:r>
      <w:r>
        <w:rPr>
          <w:color w:val="343434"/>
          <w:rFonts w:ascii="仿宋_GB2312" w:hAnsi="宋体"/>
          <w:sz w:val="32"/>
          <w:szCs w:val="32"/>
        </w:rPr>
        <w:t>胃次全切除术后无严重并发症者，合格。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第七条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各种急慢性肝炎及肝硬化，不合格。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第八条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恶性肿瘤，不合格。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第九条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肾炎、慢性肾盂肾炎、多囊肾、肾功能不全，不合格。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第十条</w:t>
      </w:r>
      <w:r>
        <w:rPr>
          <w:color w:val="343434"/>
          <w:rFonts w:ascii="仿宋_GB2312" w:hAnsi="宋体"/>
          <w:sz w:val="32"/>
          <w:szCs w:val="32"/>
        </w:rPr>
        <w:t xml:space="preserve"> 糖尿病、尿崩症、肢端肥大症等内分泌系统疾病，不合格。甲状腺功能亢进治愈后</w:t>
      </w:r>
      <w:r>
        <w:rPr>
          <w:color w:val="343434"/>
          <w:rFonts w:ascii="宋体" w:hAnsi="宋体"/>
          <w:sz w:val="32"/>
          <w:szCs w:val="32"/>
        </w:rPr>
        <w:t>1</w:t>
      </w:r>
      <w:r>
        <w:rPr>
          <w:color w:val="343434"/>
          <w:rFonts w:ascii="仿宋_GB2312" w:hAnsi="宋体"/>
          <w:sz w:val="32"/>
          <w:szCs w:val="32"/>
        </w:rPr>
        <w:t>年无症状和体征者，合格。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第十一条</w:t>
      </w:r>
      <w:r>
        <w:rPr>
          <w:color w:val="343434"/>
          <w:rFonts w:ascii="仿宋_GB2312" w:hAnsi="宋体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第十二条</w:t>
      </w:r>
      <w:r>
        <w:rPr>
          <w:color w:val="343434"/>
          <w:rFonts w:ascii="仿宋_GB2312" w:hAnsi="宋体"/>
          <w:sz w:val="32"/>
          <w:szCs w:val="32"/>
        </w:rPr>
        <w:t xml:space="preserve"> 红斑狼疮、皮肌炎和</w:t>
      </w:r>
      <w:r>
        <w:rPr>
          <w:color w:val="343434"/>
          <w:rFonts w:ascii="宋体" w:hAnsi="宋体"/>
          <w:sz w:val="32"/>
          <w:szCs w:val="32"/>
        </w:rPr>
        <w:t>/</w:t>
      </w:r>
      <w:r>
        <w:rPr>
          <w:color w:val="343434"/>
          <w:rFonts w:ascii="仿宋_GB2312" w:hAnsi="宋体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 xml:space="preserve">第十三条 </w:t>
      </w:r>
      <w:r>
        <w:rPr>
          <w:color w:val="343434"/>
          <w:rFonts w:ascii="仿宋_GB2312" w:hAnsi="宋体"/>
          <w:sz w:val="32"/>
          <w:szCs w:val="32"/>
        </w:rPr>
        <w:t>晚期血吸虫病，晚期血丝虫病兼有橡皮肿或有乳糜尿，不合格。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第十四条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颅骨缺损、颅内异物存留、颅脑畸形、脑外伤后综合征，不合格。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 xml:space="preserve">第十五条 </w:t>
      </w:r>
      <w:r>
        <w:rPr>
          <w:color w:val="343434"/>
          <w:rFonts w:ascii="仿宋_GB2312" w:hAnsi="宋体"/>
          <w:sz w:val="32"/>
          <w:szCs w:val="32"/>
        </w:rPr>
        <w:t>严重的慢性骨髓炎，不合格。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第十六条</w:t>
      </w:r>
      <w:r>
        <w:rPr>
          <w:color w:val="343434"/>
          <w:rFonts w:ascii="仿宋_GB2312" w:hAnsi="宋体"/>
          <w:sz w:val="32"/>
          <w:szCs w:val="32"/>
        </w:rPr>
        <w:t xml:space="preserve"> 三度单纯性甲状腺肿，不合格。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第十七条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有梗阻的胆结石或泌尿系结石，不合格。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第十八条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第十九条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双眼矫正视力均低于</w:t>
      </w:r>
      <w:r>
        <w:rPr>
          <w:color w:val="343434"/>
          <w:rFonts w:ascii="宋体" w:hAnsi="宋体"/>
          <w:sz w:val="32"/>
          <w:szCs w:val="32"/>
        </w:rPr>
        <w:t>4.8</w:t>
      </w:r>
      <w:r>
        <w:rPr>
          <w:color w:val="343434"/>
          <w:rFonts w:hAnsi="宋体"/>
          <w:sz w:val="32"/>
          <w:szCs w:val="32"/>
        </w:rPr>
        <w:t>（小数视力</w:t>
      </w:r>
      <w:r>
        <w:rPr>
          <w:color w:val="343434"/>
          <w:rFonts w:ascii="宋体" w:hAnsi="宋体"/>
          <w:sz w:val="32"/>
          <w:szCs w:val="32"/>
        </w:rPr>
        <w:t>0.6</w:t>
      </w:r>
      <w:r>
        <w:rPr>
          <w:color w:val="343434"/>
          <w:rFonts w:hAnsi="宋体"/>
          <w:sz w:val="32"/>
          <w:szCs w:val="32"/>
        </w:rPr>
        <w:t>），一眼失明另一眼矫正视力低于</w:t>
      </w:r>
      <w:r>
        <w:rPr>
          <w:color w:val="343434"/>
          <w:rFonts w:ascii="宋体" w:hAnsi="宋体"/>
          <w:sz w:val="32"/>
          <w:szCs w:val="32"/>
        </w:rPr>
        <w:t>4.9</w:t>
      </w:r>
      <w:r>
        <w:rPr>
          <w:color w:val="343434"/>
          <w:rFonts w:hAnsi="宋体"/>
          <w:sz w:val="32"/>
          <w:szCs w:val="32"/>
        </w:rPr>
        <w:t>（小数视力</w:t>
      </w:r>
      <w:r>
        <w:rPr>
          <w:color w:val="343434"/>
          <w:rFonts w:ascii="宋体" w:hAnsi="宋体"/>
          <w:sz w:val="32"/>
          <w:szCs w:val="32"/>
        </w:rPr>
        <w:t>0.8</w:t>
      </w:r>
      <w:r>
        <w:rPr>
          <w:color w:val="343434"/>
          <w:rFonts w:hAnsi="宋体"/>
          <w:sz w:val="32"/>
          <w:szCs w:val="32"/>
        </w:rPr>
        <w:t>），有明显视功能损害眼病者，不合格。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hAnsi="宋体"/>
          <w:sz w:val="32"/>
          <w:szCs w:val="32"/>
        </w:rPr>
        <w:t>双耳均有听力障碍，在使用人工听觉装置情况下，双耳在</w:t>
      </w:r>
      <w:r>
        <w:rPr>
          <w:color w:val="343434"/>
          <w:rFonts w:ascii="宋体" w:hAnsi="宋体"/>
          <w:sz w:val="32"/>
          <w:szCs w:val="32"/>
        </w:rPr>
        <w:t>3</w:t>
      </w:r>
      <w:r>
        <w:rPr>
          <w:color w:val="343434"/>
          <w:rFonts w:hAnsi="宋体"/>
          <w:sz w:val="32"/>
          <w:szCs w:val="32"/>
        </w:rPr>
        <w:t>米以内耳语仍听不见者，不合格。</w:t>
      </w:r>
    </w:p>
    <w:p>
      <w:pPr>
        <w:pStyle w:val=""/>
        <w:jc w:val="left"/>
        <w:ind w:firstLine="640"/>
        <w:spacing w:line="600" w:lineRule="exact"/>
        <w:rPr>
          <w:color w:val="343434"/>
          <w:rFonts w:ascii="宋体" w:hAnsi="宋体"/>
          <w:szCs w:val="21"/>
        </w:rPr>
      </w:pPr>
      <w:r>
        <w:rPr>
          <w:color w:val="343434"/>
          <w:rFonts w:ascii="黑体" w:hAnsi="黑体"/>
          <w:sz w:val="32"/>
          <w:szCs w:val="32"/>
        </w:rPr>
        <w:t>第二十一条</w:t>
      </w:r>
      <w:r>
        <w:rPr>
          <w:color w:val="343434"/>
          <w:rFonts w:ascii="宋体" w:hAnsi="宋体"/>
          <w:sz w:val="32"/>
          <w:szCs w:val="32"/>
        </w:rPr>
        <w:t xml:space="preserve"> </w:t>
      </w:r>
      <w:r>
        <w:rPr>
          <w:color w:val="343434"/>
          <w:rFonts w:ascii="仿宋_GB2312" w:hAnsi="宋体"/>
          <w:sz w:val="32"/>
          <w:szCs w:val="32"/>
        </w:rPr>
        <w:t>未纳入体检标准，影响正常履行职责的其他严重疾病，不合格。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华文中宋"/>
  <w:font w:name="宋体"/>
  <w:font w:name="仿宋_GB2312"/>
  <w:font w:name="Calibri"/>
  <w:font w:name="仿宋"/>
  <w:font w:name="黑体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Char1">
    <w:name w:val=" Char Char1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