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_GB2312" w:hAnsi="仿宋" w:eastAsia="仿宋_GB2312"/>
          <w:spacing w:val="-2"/>
          <w:sz w:val="28"/>
          <w:szCs w:val="28"/>
        </w:rPr>
      </w:pPr>
      <w:r>
        <w:rPr>
          <w:rFonts w:hint="eastAsia" w:ascii="仿宋_GB2312" w:hAnsi="仿宋" w:eastAsia="仿宋_GB2312"/>
          <w:spacing w:val="-2"/>
          <w:sz w:val="28"/>
          <w:szCs w:val="28"/>
        </w:rPr>
        <w:t>附件2：</w:t>
      </w:r>
    </w:p>
    <w:p>
      <w:pPr>
        <w:jc w:val="center"/>
        <w:rPr>
          <w:rFonts w:ascii="黑体" w:hAnsi="宋体" w:eastAsia="黑体" w:cs="宋体"/>
          <w:b/>
          <w:color w:val="000000"/>
          <w:kern w:val="0"/>
          <w:sz w:val="36"/>
          <w:szCs w:val="36"/>
        </w:rPr>
      </w:pPr>
    </w:p>
    <w:p>
      <w:pPr>
        <w:jc w:val="center"/>
        <w:rPr>
          <w:rFonts w:ascii="黑体" w:hAnsi="宋体" w:eastAsia="黑体" w:cs="宋体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  <w:t>王店镇公开招聘村（社区）网格员回避情况说明</w:t>
      </w:r>
    </w:p>
    <w:bookmarkEnd w:id="0"/>
    <w:p>
      <w:pPr>
        <w:rPr>
          <w:rFonts w:ascii="黑体" w:hAnsi="宋体" w:eastAsia="黑体" w:cs="宋体"/>
          <w:b/>
          <w:color w:val="000000"/>
          <w:kern w:val="0"/>
          <w:sz w:val="40"/>
          <w:szCs w:val="40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在村（社区）、镇机关工作亲属情况：</w:t>
      </w: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注：有亲属的写姓名，现任职务，与本人关系，没有亲属的填无。为确保公开选拔的公正性，必须如实填写，如有不实取消选拔资格。</w:t>
      </w: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ind w:firstLine="5700" w:firstLineChars="19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承诺人：</w:t>
      </w:r>
    </w:p>
    <w:p>
      <w:pPr>
        <w:ind w:firstLine="5679" w:firstLineChars="1893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2021年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05D0D"/>
    <w:rsid w:val="00C75C26"/>
    <w:rsid w:val="3260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2021-02-22T08:54:00Z</dcterms:created>
  <dc:creator>陈卞康</dc:creator>
  <cp:lastModifiedBy>陈卞康</cp:lastModifiedBy>
  <dcterms:modified xsi:type="dcterms:W3CDTF">2021-02-22T08:56:43Z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