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b w:val="0"/>
          <w:color w:val="424242"/>
          <w:sz w:val="27"/>
          <w:szCs w:val="27"/>
        </w:rPr>
      </w:pPr>
      <w:r>
        <w:rPr>
          <w:b w:val="0"/>
          <w:color w:val="424242"/>
          <w:sz w:val="27"/>
          <w:szCs w:val="27"/>
          <w:bdr w:val="none" w:color="auto" w:sz="0" w:space="0"/>
        </w:rPr>
        <w:t>信息科学与工程学院金亚秋院士课题组招聘科研助理2名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787878"/>
          <w:sz w:val="18"/>
          <w:szCs w:val="18"/>
          <w:bdr w:val="none" w:color="auto" w:sz="0" w:space="0"/>
        </w:rPr>
        <w:t>时间：2021-02-22浏览：40</w:t>
      </w:r>
    </w:p>
    <w:tbl>
      <w:tblPr>
        <w:tblW w:w="955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380"/>
        <w:gridCol w:w="2295"/>
        <w:gridCol w:w="945"/>
        <w:gridCol w:w="945"/>
        <w:gridCol w:w="21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768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金亚秋院士课题组科研助理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768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工程实验技术助理（RST）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68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768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岗位职责包括：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1.图像数据处理、科研报告撰写；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2.负责相关文档的归类及保管；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3.课题组交办的其它相关工作。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768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1.本科或以上学历学位；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2.有项目管理经验或相关经验者优先；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3.熟悉matlab/Python编程及算法开发者优先；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4.工作积极主动，责任心强，吃苦耐劳、踏实肯干，有较强的协调沟通能力和团队合作精神。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768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229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875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021-65643902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emwlab@fudan.edu.cn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上海市邯郸路220号光华楼东主楼1107室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招聘截止日期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630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6" w:afterAutospacing="0" w:line="26" w:lineRule="atLeast"/>
        <w:ind w:left="60" w:right="60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2021-02-23T01:40:10Z</dcterms:created>
  <dc:creator>Administrator</dc:creator>
  <cp:lastModifiedBy>那时花开咖啡馆。</cp:lastModifiedBy>
  <dcterms:modified xsi:type="dcterms:W3CDTF">2021-02-23T01:40:11Z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