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方正小标宋简体"/>
          <w:b/>
          <w:sz w:val="44"/>
          <w:szCs w:val="44"/>
        </w:rPr>
        <w:t>菏泽能矿资源集团有限公司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招聘报名表</w:t>
      </w:r>
    </w:p>
    <w:tbl>
      <w:tblPr>
        <w:tblStyle w:val="3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2021-02-02T03:48:58Z</dcterms:created>
  <dc:creator>yaner</dc:creator>
  <cp:lastModifiedBy>五花肉</cp:lastModifiedBy>
  <dcterms:modified xsi:type="dcterms:W3CDTF">2021-02-02T03:49:09Z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