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spacing w:line="560" w:lineRule="exact"/>
        <w:rPr>
          <w:rFonts w:ascii="仿宋_GB2312"/>
        </w:rPr>
      </w:pPr>
      <w:r>
        <w:rPr>
          <w:rFonts w:ascii="仿宋_GB2312"/>
        </w:rPr>
        <w:t>附件</w:t>
      </w:r>
      <w:r>
        <w:rPr>
          <w:rFonts w:ascii="仿宋_GB2312"/>
        </w:rPr>
        <w:t>3</w:t>
      </w:r>
      <w:r>
        <w:rPr>
          <w:rFonts w:ascii="仿宋_GB2312"/>
        </w:rPr>
        <w:t xml:space="preserve">：  </w:t>
      </w:r>
    </w:p>
    <w:p>
      <w:pPr>
        <w:pStyle w:val=""/>
        <w:jc w:val="center"/>
        <w:spacing w:line="560" w:lineRule="exact"/>
        <w:rPr>
          <w:b/>
          <w:rFonts w:ascii="方正小标宋简体"/>
          <w:sz w:val="36"/>
          <w:szCs w:val="36"/>
        </w:rPr>
      </w:pPr>
      <w:r>
        <w:rPr>
          <w:b/>
          <w:rFonts w:ascii="方正小标宋简体"/>
          <w:sz w:val="36"/>
          <w:szCs w:val="36"/>
        </w:rPr>
        <w:t>巡逻处突岗位警务辅助人员体能测试评分标准</w:t>
      </w:r>
    </w:p>
    <w:p>
      <w:pPr>
        <w:pStyle w:val=""/>
        <w:jc w:val="center"/>
        <w:spacing w:line="560" w:lineRule="exact"/>
        <w:rPr>
          <w:rFonts w:ascii="仿宋_GB2312"/>
          <w:sz w:val="36"/>
          <w:szCs w:val="36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642" w:type="dxa"/>
        <w:tblStyle w:val="普通表格"/>
        <w:tblLook w:val="1E0"/>
        <w:tblW w:w="5615" w:type="pct"/>
      </w:tblPr>
      <w:tblGrid>
        <w:gridCol w:w="1292"/>
        <w:gridCol w:w="1799"/>
        <w:gridCol w:w="2339"/>
        <w:gridCol w:w="1981"/>
        <w:gridCol w:w="2159"/>
      </w:tblGrid>
      <w:tr>
        <w:tc>
          <w:tcPr>
            <w:vAlign w:val="center"/>
            <w:vMerge w:val="restart"/>
            <w:tcW w:w="675" w:type="pct"/>
          </w:tcPr>
          <w:p>
            <w:pPr>
              <w:pStyle w:val=""/>
              <w:ind w:firstLine="600"/>
            </w:pPr>
            <w:r>
              <w:rPr>
                <w:rFonts w:ascii="仿宋_GB2312"/>
                <w:sz w:val="24"/>
                <w:szCs w:val="24"/>
              </w:rPr>
              <w:t>项</w:t>
            </w:r>
          </w:p>
          <w:p>
            <w:pPr>
              <w:pStyle w:val=""/>
              <w:ind w:firstLine="960"/>
            </w:pPr>
            <w:r>
              <w:rPr>
                <w:rFonts w:ascii="仿宋_GB2312"/>
                <w:sz w:val="24"/>
                <w:szCs w:val="24"/>
              </w:rPr>
              <w:t>目</w:t>
            </w:r>
          </w:p>
          <w:p>
            <w:pPr>
              <w:pStyle w:val=""/>
            </w:pPr>
            <w:r>
              <w:rPr>
                <w:rFonts w:ascii="仿宋_GB2312"/>
                <w:sz w:val="24"/>
                <w:szCs w:val="24"/>
              </w:rPr>
              <w:t xml:space="preserve">分   </w:t>
            </w:r>
          </w:p>
          <w:p>
            <w:pPr>
              <w:pStyle w:val=""/>
              <w:jc w:val="center"/>
            </w:pPr>
            <w:r>
              <w:rPr>
                <w:rFonts w:ascii="仿宋_GB2312"/>
                <w:sz w:val="24"/>
                <w:szCs w:val="24"/>
              </w:rPr>
              <w:t>值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一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二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三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四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100米跑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1000米跑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俯卧撑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立定跳远</w:t>
            </w:r>
          </w:p>
        </w:tc>
      </w:tr>
      <w:tr>
        <w:tc>
          <w:tcPr>
            <w:vMerge/>
          </w:tcPr>
          <w:p/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（秒）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（分′秒）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（次）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（米）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100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13″4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3′35″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34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2.65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95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13″7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3′40″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2.61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90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14″0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3′45″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32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2.57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85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14″3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3′50″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2.53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80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14″6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3′55″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30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2.49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75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14″9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4′00″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2.45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70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15″2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4′05″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28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2.41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65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15″5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4′10″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2.37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60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15″8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4′15″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26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2.33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55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16″1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4′20″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2.29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50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16″4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4′25″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24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2.25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45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16″7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4′30″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2.21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40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17″0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4′35″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2.17</w:t>
            </w:r>
          </w:p>
        </w:tc>
      </w:tr>
      <w:tr>
        <w:trPr>
          <w:trHeight w:val="495" w:hRule="atLeast"/>
        </w:trPr>
        <w:tc>
          <w:tcPr>
            <w:vAlign w:val="center"/>
            <w:tcW w:w="67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vAlign w:val="center"/>
            <w:tcW w:w="940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17″3</w:t>
            </w:r>
          </w:p>
        </w:tc>
        <w:tc>
          <w:tcPr>
            <w:vAlign w:val="center"/>
            <w:tcW w:w="1222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4′40″</w:t>
            </w:r>
          </w:p>
        </w:tc>
        <w:tc>
          <w:tcPr>
            <w:vAlign w:val="center"/>
            <w:tcW w:w="1035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vAlign w:val="center"/>
            <w:tcW w:w="1129" w:type="pct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2.13</w:t>
            </w:r>
          </w:p>
        </w:tc>
      </w:tr>
    </w:tbl>
    <w:p>
      <w:pPr>
        <w:pStyle w:val=""/>
      </w:pPr>
      <w:r>
        <w:rPr/>
        <w:t>注：单项成绩低于35分，体能测试视为不合格。</w:t>
      </w:r>
    </w:p>
    <w:p>
      <w:pPr>
        <w:pStyle w:val=""/>
      </w:pPr>
    </w:p>
    <w:p>
      <w:pPr>
        <w:pStyle w:val=""/>
        <w:jc w:val="center"/>
      </w:pPr>
    </w:p>
    <w:p>
      <w:pPr>
        <w:pStyle w:val=""/>
        <w:jc w:val="center"/>
        <w:spacing w:line="560" w:lineRule="exact"/>
        <w:rPr>
          <w:b/>
          <w:rFonts w:ascii="方正小标宋简体"/>
          <w:sz w:val="36"/>
          <w:szCs w:val="36"/>
        </w:rPr>
      </w:pPr>
      <w:r>
        <w:rPr>
          <w:b/>
          <w:rFonts w:ascii="方正小标宋简体"/>
          <w:sz w:val="36"/>
          <w:szCs w:val="36"/>
        </w:rPr>
        <w:t>其他岗位警务辅助人员体能测试评分标准</w:t>
      </w:r>
    </w:p>
    <w:p>
      <w:pPr>
        <w:pStyle w:val=""/>
        <w:jc w:val="center"/>
        <w:spacing w:line="560" w:lineRule="exact"/>
        <w:rPr>
          <w:b/>
          <w:rFonts w:ascii="方正小标宋简体"/>
          <w:sz w:val="36"/>
          <w:szCs w:val="36"/>
        </w:rPr>
      </w:pP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612" w:type="dxa"/>
        <w:tblStyle w:val="普通表格"/>
        <w:tblLook w:val="1E0"/>
        <w:tblW w:w="9934" w:type="dxa"/>
      </w:tblPr>
      <w:tblGrid>
        <w:gridCol w:w="2047"/>
        <w:gridCol w:w="1933"/>
        <w:gridCol w:w="1984"/>
        <w:gridCol w:w="1985"/>
        <w:gridCol w:w="1985"/>
      </w:tblGrid>
      <w:tr>
        <w:tc>
          <w:tcPr>
            <w:vAlign w:val="center"/>
            <w:vMerge w:val="restart"/>
            <w:tcW w:w="2047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项目</w:t>
            </w:r>
          </w:p>
        </w:tc>
        <w:tc>
          <w:tcPr>
            <w:gridSpan w:val="4"/>
            <w:vAlign w:val="top"/>
            <w:tcW w:w="7887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标</w:t>
            </w:r>
            <w:r>
              <w:rPr>
                <w:rFonts w:ascii="仿宋_GB2312"/>
              </w:rPr>
              <w:t xml:space="preserve">  </w:t>
            </w:r>
            <w:r>
              <w:rPr>
                <w:rFonts w:ascii="仿宋_GB2312"/>
              </w:rPr>
              <w:t>准</w:t>
            </w:r>
          </w:p>
        </w:tc>
      </w:tr>
      <w:tr>
        <w:tc>
          <w:tcPr>
            <w:vMerge/>
          </w:tcPr>
          <w:p/>
        </w:tc>
        <w:tc>
          <w:tcPr>
            <w:gridSpan w:val="2"/>
            <w:vAlign w:val="top"/>
            <w:tcW w:w="3917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30岁（含）以下</w:t>
            </w:r>
          </w:p>
        </w:tc>
        <w:tc>
          <w:tcPr>
            <w:gridSpan w:val="2"/>
            <w:vAlign w:val="top"/>
            <w:tcW w:w="3970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31岁（含）以上</w:t>
            </w:r>
          </w:p>
        </w:tc>
      </w:tr>
      <w:tr>
        <w:tc>
          <w:tcPr>
            <w:vMerge/>
          </w:tcPr>
          <w:p/>
        </w:tc>
        <w:tc>
          <w:tcPr>
            <w:vAlign w:val="top"/>
            <w:tcW w:w="1933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男</w:t>
            </w:r>
          </w:p>
        </w:tc>
        <w:tc>
          <w:tcPr>
            <w:vAlign w:val="top"/>
            <w:tcW w:w="1984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女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男</w:t>
            </w:r>
          </w:p>
        </w:tc>
        <w:tc>
          <w:tcPr>
            <w:vAlign w:val="top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女</w:t>
            </w:r>
          </w:p>
        </w:tc>
      </w:tr>
      <w:tr>
        <w:trPr>
          <w:trHeight w:val="1013" w:hRule="atLeast"/>
        </w:trPr>
        <w:tc>
          <w:tcPr>
            <w:vAlign w:val="center"/>
            <w:tcW w:w="2047" w:type="dxa"/>
          </w:tcPr>
          <w:p>
            <w:pPr>
              <w:pStyle w:val=""/>
              <w:jc w:val="center"/>
              <w:spacing w:line="420" w:lineRule="exact"/>
              <w:rPr>
                <w:rFonts w:ascii="仿宋_GB2312"/>
              </w:rPr>
            </w:pPr>
            <w:r>
              <w:rPr>
                <w:rFonts w:ascii="仿宋_GB2312"/>
              </w:rPr>
              <w:t>10米×4</w:t>
            </w:r>
          </w:p>
          <w:p>
            <w:pPr>
              <w:pStyle w:val=""/>
              <w:jc w:val="center"/>
              <w:spacing w:line="420" w:lineRule="exact"/>
            </w:pPr>
            <w:r>
              <w:rPr>
                <w:rFonts w:ascii="仿宋_GB2312"/>
              </w:rPr>
              <w:t>往返跑</w:t>
            </w:r>
          </w:p>
        </w:tc>
        <w:tc>
          <w:tcPr>
            <w:vAlign w:val="center"/>
            <w:tcW w:w="1933" w:type="dxa"/>
          </w:tcPr>
          <w:p>
            <w:pPr>
              <w:pStyle w:val=""/>
              <w:jc w:val="center"/>
              <w:spacing w:line="420" w:lineRule="exact"/>
            </w:pPr>
            <w:r>
              <w:rPr>
                <w:rFonts w:ascii="仿宋_GB2312"/>
              </w:rPr>
              <w:t>≤13″1</w:t>
            </w:r>
          </w:p>
        </w:tc>
        <w:tc>
          <w:tcPr>
            <w:vAlign w:val="center"/>
            <w:tcW w:w="1984" w:type="dxa"/>
          </w:tcPr>
          <w:p>
            <w:pPr>
              <w:pStyle w:val=""/>
              <w:jc w:val="center"/>
              <w:spacing w:line="420" w:lineRule="exact"/>
            </w:pPr>
            <w:r>
              <w:rPr>
                <w:rFonts w:ascii="仿宋_GB2312"/>
              </w:rPr>
              <w:t>≤1</w:t>
            </w:r>
            <w:r>
              <w:rPr>
                <w:rFonts w:ascii="仿宋_GB2312"/>
              </w:rPr>
              <w:t>4</w:t>
            </w:r>
            <w:r>
              <w:rPr>
                <w:rFonts w:ascii="仿宋_GB2312"/>
              </w:rPr>
              <w:t>″1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  <w:spacing w:line="420" w:lineRule="exact"/>
            </w:pPr>
            <w:r>
              <w:rPr>
                <w:rFonts w:ascii="仿宋_GB2312"/>
              </w:rPr>
              <w:t>≤13″4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  <w:spacing w:line="420" w:lineRule="exact"/>
            </w:pPr>
            <w:r>
              <w:rPr>
                <w:rFonts w:ascii="仿宋_GB2312"/>
              </w:rPr>
              <w:t>≤</w:t>
            </w:r>
            <w:r>
              <w:rPr>
                <w:rFonts w:ascii="仿宋_GB2312"/>
              </w:rPr>
              <w:t>14</w:t>
            </w:r>
            <w:r>
              <w:rPr>
                <w:rFonts w:ascii="仿宋_GB2312"/>
              </w:rPr>
              <w:t>″</w:t>
            </w:r>
            <w:r>
              <w:rPr>
                <w:rFonts w:ascii="仿宋_GB2312"/>
              </w:rPr>
              <w:t>4</w:t>
            </w:r>
          </w:p>
        </w:tc>
      </w:tr>
      <w:tr>
        <w:trPr>
          <w:trHeight w:val="940" w:hRule="atLeast"/>
        </w:trPr>
        <w:tc>
          <w:tcPr>
            <w:vAlign w:val="center"/>
            <w:tcW w:w="2047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1000米</w:t>
            </w:r>
            <w:r>
              <w:rPr>
                <w:rFonts w:ascii="仿宋_GB2312"/>
              </w:rPr>
              <w:t>跑</w:t>
            </w:r>
          </w:p>
        </w:tc>
        <w:tc>
          <w:tcPr>
            <w:vAlign w:val="center"/>
            <w:tcW w:w="1933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≤4′25″</w:t>
            </w:r>
          </w:p>
        </w:tc>
        <w:tc>
          <w:tcPr>
            <w:vAlign w:val="center"/>
            <w:tcW w:w="1984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—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≤4′35″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—</w:t>
            </w:r>
          </w:p>
        </w:tc>
      </w:tr>
      <w:tr>
        <w:trPr>
          <w:trHeight w:val="922" w:hRule="atLeast"/>
        </w:trPr>
        <w:tc>
          <w:tcPr>
            <w:vAlign w:val="center"/>
            <w:tcW w:w="2047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800米跑</w:t>
            </w:r>
          </w:p>
        </w:tc>
        <w:tc>
          <w:tcPr>
            <w:vAlign w:val="center"/>
            <w:tcW w:w="1933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—</w:t>
            </w:r>
          </w:p>
        </w:tc>
        <w:tc>
          <w:tcPr>
            <w:vAlign w:val="center"/>
            <w:tcW w:w="1984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≤4′2</w:t>
            </w:r>
            <w:r>
              <w:rPr>
                <w:rFonts w:ascii="仿宋_GB2312"/>
              </w:rPr>
              <w:t>0</w:t>
            </w:r>
            <w:r>
              <w:rPr>
                <w:rFonts w:ascii="仿宋_GB2312"/>
              </w:rPr>
              <w:t>″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—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≤4′</w:t>
            </w:r>
            <w:r>
              <w:rPr>
                <w:rFonts w:ascii="仿宋_GB2312"/>
              </w:rPr>
              <w:t>30</w:t>
            </w:r>
            <w:r>
              <w:rPr>
                <w:rFonts w:ascii="仿宋_GB2312"/>
              </w:rPr>
              <w:t>″</w:t>
            </w:r>
          </w:p>
        </w:tc>
      </w:tr>
      <w:tr>
        <w:trPr>
          <w:trHeight w:val="932" w:hRule="atLeast"/>
        </w:trPr>
        <w:tc>
          <w:tcPr>
            <w:vAlign w:val="center"/>
            <w:tcW w:w="2047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纵跳摸高</w:t>
            </w:r>
          </w:p>
        </w:tc>
        <w:tc>
          <w:tcPr>
            <w:vAlign w:val="center"/>
            <w:tcW w:w="1933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≥265厘米</w:t>
            </w:r>
          </w:p>
        </w:tc>
        <w:tc>
          <w:tcPr>
            <w:vAlign w:val="center"/>
            <w:tcW w:w="1984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≥2</w:t>
            </w:r>
            <w:r>
              <w:rPr>
                <w:rFonts w:ascii="仿宋_GB2312"/>
              </w:rPr>
              <w:t>30</w:t>
            </w:r>
            <w:r>
              <w:rPr>
                <w:rFonts w:ascii="仿宋_GB2312"/>
              </w:rPr>
              <w:t>厘米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≥265厘米</w:t>
            </w:r>
          </w:p>
        </w:tc>
        <w:tc>
          <w:tcPr>
            <w:vAlign w:val="center"/>
            <w:tcW w:w="1985" w:type="dxa"/>
          </w:tcPr>
          <w:p>
            <w:pPr>
              <w:pStyle w:val=""/>
              <w:jc w:val="center"/>
            </w:pPr>
            <w:r>
              <w:rPr>
                <w:rFonts w:ascii="仿宋_GB2312"/>
              </w:rPr>
              <w:t>≥2</w:t>
            </w:r>
            <w:r>
              <w:rPr>
                <w:rFonts w:ascii="仿宋_GB2312"/>
              </w:rPr>
              <w:t>30</w:t>
            </w:r>
            <w:r>
              <w:rPr>
                <w:rFonts w:ascii="仿宋_GB2312"/>
              </w:rPr>
              <w:t>厘米</w:t>
            </w:r>
          </w:p>
        </w:tc>
      </w:tr>
    </w:tbl>
    <w:p>
      <w:pPr>
        <w:pStyle w:val=""/>
      </w:pPr>
      <w:r>
        <w:rPr/>
        <w:t>注：单项成绩低于60分，体能测试视为不合格。</w:t>
      </w:r>
    </w:p>
    <w:p>
      <w:pPr>
        <w:pStyle w:val=""/>
        <w:jc w:val="center"/>
      </w:pPr>
    </w:p>
    <w:sectPr>
      <w:headerReference r:id="rId8" w:type="default"/>
      <w:pgSz w:w="11906" w:h="16838"/>
      <w:pgMar w:left="1800" w:right="1800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仿宋_GB2312"/>
  <w:font w:name="方正小标宋简体"/>
  <w:font w:name="宋体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30"/>
      <w:szCs w:val="30"/>
    </w:rPr>
  </w:style>
  <w:style w:type="character" w:styleId="">
    <w:name w:val="默认段落字体"/>
    <w:qFormat/>
  </w:style>
  <w:style w:type="table" w:styleId="">
    <w:name w:val="普通表格"/>
    <w:qFormat/>
    <w:pPr/>
  </w:style>
  <w:style w:type="numbering" w:styleId="">
    <w:name w:val="无列表"/>
    <w:qFormat/>
  </w:style>
  <w:style w:type="table" w:styleId="">
    <w:name w:val="网格型"/>
    <w:qFormat/>
    <w:basedOn w:val="普通表格"/>
    <w:pPr>
      <w:jc w:val="both"/>
    </w:pPr>
    <w:tblPr>
      <w:tblBorders>
        <w:top w:val="single" w:sz="4" w:color="000000" w:space="0"/>
        <w:bottom w:val="single" w:sz="4" w:color="000000" w:space="0"/>
        <w:left w:val="single" w:sz="4" w:color="000000" w:space="0"/>
        <w:right w:val="single" w:sz="4" w:color="000000" w:space="0"/>
        <w:insideH w:val="single" w:sz="4" w:color="000000" w:space="0"/>
        <w:insideV w:val="single" w:sz="4" w:color="000000" w:space="0"/>
      </w:tblBorders>
      <w:tblStyle w:val="网格型"/>
      <w:tblLook w:val="1E0"/>
    </w:tbl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