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0" w:beforeAutospacing="0" w:after="0" w:afterAutospacing="0" w:line="23" w:lineRule="atLeast"/>
        <w:jc w:val="both"/>
        <w:rPr>
          <w:rFonts w:hint="eastAsia" w:ascii="仿宋" w:hAnsi="仿宋" w:eastAsia="仿宋" w:cs="仿宋"/>
          <w:b/>
          <w:bCs/>
          <w:color w:val="484848"/>
          <w:sz w:val="32"/>
          <w:szCs w:val="32"/>
        </w:rPr>
      </w:pPr>
      <w:r>
        <w:rPr>
          <w:rFonts w:hint="eastAsia" w:ascii="仿宋" w:hAnsi="仿宋" w:eastAsia="仿宋" w:cs="仿宋"/>
          <w:b/>
          <w:bCs/>
          <w:color w:val="484848"/>
          <w:sz w:val="32"/>
          <w:szCs w:val="32"/>
        </w:rPr>
        <w:t>附件1</w:t>
      </w:r>
    </w:p>
    <w:p>
      <w:pPr>
        <w:pStyle w:val="2"/>
        <w:widowControl/>
        <w:spacing w:before="0" w:beforeAutospacing="0" w:after="0" w:afterAutospacing="0" w:line="23" w:lineRule="atLeast"/>
        <w:jc w:val="center"/>
        <w:rPr>
          <w:rFonts w:hint="eastAsia" w:ascii="仿宋" w:hAnsi="仿宋" w:eastAsia="仿宋" w:cs="仿宋"/>
          <w:b/>
          <w:bCs/>
          <w:color w:val="484848"/>
          <w:sz w:val="44"/>
          <w:szCs w:val="44"/>
        </w:rPr>
      </w:pPr>
      <w:r>
        <w:rPr>
          <w:rFonts w:hint="eastAsia" w:ascii="仿宋" w:hAnsi="仿宋" w:eastAsia="仿宋" w:cs="仿宋"/>
          <w:b/>
          <w:bCs/>
          <w:color w:val="484848"/>
          <w:sz w:val="44"/>
          <w:szCs w:val="44"/>
        </w:rPr>
        <w:t>照片上传要求</w:t>
      </w:r>
    </w:p>
    <w:p>
      <w:pPr>
        <w:widowControl/>
        <w:spacing w:line="360" w:lineRule="auto"/>
        <w:ind w:firstLine="680" w:firstLineChars="200"/>
        <w:jc w:val="left"/>
        <w:rPr>
          <w:rFonts w:hint="eastAsia" w:ascii="华文仿宋" w:hAnsi="华文仿宋" w:eastAsia="华文仿宋" w:cs="华文仿宋"/>
          <w:color w:val="3E3E3E"/>
          <w:spacing w:val="15"/>
          <w:kern w:val="0"/>
          <w:sz w:val="31"/>
          <w:szCs w:val="31"/>
          <w:shd w:val="clear" w:color="auto" w:fill="FFFFFF"/>
          <w:lang w:bidi="ar"/>
        </w:rPr>
      </w:pPr>
      <w:r>
        <w:rPr>
          <w:rFonts w:hint="eastAsia" w:ascii="华文仿宋" w:hAnsi="华文仿宋" w:eastAsia="华文仿宋" w:cs="华文仿宋"/>
          <w:color w:val="3E3E3E"/>
          <w:spacing w:val="15"/>
          <w:kern w:val="0"/>
          <w:sz w:val="31"/>
          <w:szCs w:val="31"/>
          <w:shd w:val="clear" w:color="auto" w:fill="FFFFFF"/>
          <w:lang w:bidi="ar"/>
        </w:rPr>
        <w:t>2021年起，考生网上报名前，先按要求准备近期（6个月内）小2寸白底证件照，</w:t>
      </w:r>
      <w:r>
        <w:rPr>
          <w:rFonts w:hint="eastAsia" w:ascii="华文仿宋" w:hAnsi="华文仿宋" w:eastAsia="华文仿宋" w:cs="华文仿宋"/>
          <w:color w:val="3E3E3E"/>
          <w:spacing w:val="15"/>
          <w:sz w:val="31"/>
          <w:szCs w:val="31"/>
          <w:shd w:val="clear" w:color="auto" w:fill="FFFFFF"/>
        </w:rPr>
        <w:t>文件小于30kb ，格式为jpg。</w:t>
      </w:r>
      <w:r>
        <w:rPr>
          <w:rFonts w:ascii="华文仿宋" w:hAnsi="华文仿宋" w:eastAsia="华文仿宋" w:cs="华文仿宋"/>
          <w:color w:val="3E3E3E"/>
          <w:spacing w:val="15"/>
          <w:kern w:val="0"/>
          <w:sz w:val="31"/>
          <w:szCs w:val="31"/>
          <w:shd w:val="clear" w:color="auto" w:fill="FFFFFF"/>
          <w:lang w:bidi="ar"/>
        </w:rPr>
        <w:t>网报照片应与审核时提交的照片一致，禁止使用美颜等功能处理照片。</w:t>
      </w:r>
    </w:p>
    <w:p>
      <w:pPr>
        <w:pStyle w:val="2"/>
        <w:widowControl/>
        <w:shd w:val="clear" w:color="auto" w:fill="FFFFFF"/>
        <w:spacing w:before="0" w:beforeAutospacing="0" w:after="0" w:afterAutospacing="0" w:line="293" w:lineRule="atLeast"/>
        <w:ind w:firstLine="645"/>
        <w:jc w:val="both"/>
        <w:rPr>
          <w:rFonts w:hint="eastAsia" w:ascii="微软雅黑" w:hAnsi="微软雅黑" w:eastAsia="微软雅黑" w:cs="微软雅黑"/>
          <w:color w:val="444444"/>
          <w:sz w:val="19"/>
          <w:szCs w:val="19"/>
        </w:rPr>
      </w:pPr>
      <w:r>
        <w:rPr>
          <w:rFonts w:hint="eastAsia" w:ascii="华文仿宋" w:hAnsi="华文仿宋" w:eastAsia="华文仿宋" w:cs="华文仿宋"/>
          <w:color w:val="3E3E3E"/>
          <w:spacing w:val="15"/>
          <w:sz w:val="31"/>
          <w:szCs w:val="31"/>
          <w:shd w:val="clear" w:color="auto" w:fill="FFFFFF"/>
        </w:rPr>
        <w:t>报名上传照片前须通过“医考报名照片检测工具”（下载地址在上传照片界面处提示，如下图）进行检测处理。检测过程请严格按页面说明操作，检测通过后保存，登陆国家医学考试考生服务系统报名时上传，报名系统不接受未经该工具检测的照片。请广大考生提前准备，以免影响考试报名。</w:t>
      </w:r>
    </w:p>
    <w:p>
      <w:pPr>
        <w:pStyle w:val="2"/>
        <w:widowControl/>
        <w:spacing w:before="0" w:beforeAutospacing="0" w:after="0" w:afterAutospacing="0" w:line="23" w:lineRule="atLeast"/>
        <w:jc w:val="both"/>
        <w:rPr>
          <w:rFonts w:ascii="仿宋" w:hAnsi="仿宋" w:eastAsia="仿宋" w:cs="仿宋"/>
          <w:color w:val="484848"/>
          <w:sz w:val="32"/>
          <w:szCs w:val="32"/>
        </w:rPr>
      </w:pPr>
      <w:r>
        <w:rPr>
          <w:rFonts w:ascii="仿宋" w:hAnsi="仿宋" w:eastAsia="仿宋" w:cs="仿宋"/>
          <w:color w:val="484848"/>
          <w:sz w:val="32"/>
          <w:szCs w:val="32"/>
        </w:rPr>
        <w:drawing>
          <wp:inline distT="0" distB="0" distL="114300" distR="114300">
            <wp:extent cx="5271770" cy="4043045"/>
            <wp:effectExtent l="0" t="0" r="5080" b="14605"/>
            <wp:docPr id="1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
                    <pic:cNvPicPr>
                      <a:picLocks noChangeAspect="1"/>
                    </pic:cNvPicPr>
                  </pic:nvPicPr>
                  <pic:blipFill>
                    <a:blip r:embed="rId4"/>
                    <a:stretch>
                      <a:fillRect/>
                    </a:stretch>
                  </pic:blipFill>
                  <pic:spPr>
                    <a:xfrm>
                      <a:off x="0" y="0"/>
                      <a:ext cx="5271770" cy="4043045"/>
                    </a:xfrm>
                    <a:prstGeom prst="rect">
                      <a:avLst/>
                    </a:prstGeom>
                    <a:noFill/>
                    <a:ln>
                      <a:noFill/>
                    </a:ln>
                  </pic:spPr>
                </pic:pic>
              </a:graphicData>
            </a:graphic>
          </wp:inline>
        </w:drawing>
      </w:r>
    </w:p>
    <w:p>
      <w:pPr>
        <w:pStyle w:val="2"/>
        <w:widowControl/>
        <w:spacing w:before="0" w:beforeAutospacing="0" w:after="0" w:afterAutospacing="0" w:line="23" w:lineRule="atLeast"/>
        <w:jc w:val="both"/>
        <w:rPr>
          <w:rFonts w:ascii="仿宋" w:hAnsi="仿宋" w:eastAsia="仿宋" w:cs="仿宋"/>
          <w:color w:val="484848"/>
          <w:sz w:val="32"/>
          <w:szCs w:val="32"/>
        </w:rPr>
        <w:sectPr>
          <w:pgSz w:w="11906" w:h="16838"/>
          <w:pgMar w:top="1440" w:right="1800" w:bottom="1440" w:left="1800" w:header="851" w:footer="992" w:gutter="0"/>
          <w:cols w:space="720" w:num="1"/>
          <w:docGrid w:type="lines" w:linePitch="312" w:charSpace="0"/>
        </w:sectPr>
      </w:pPr>
      <w:r>
        <w:rPr>
          <w:rFonts w:ascii="仿宋" w:hAnsi="仿宋" w:eastAsia="仿宋" w:cs="仿宋"/>
          <w:color w:val="484848"/>
          <w:sz w:val="32"/>
          <w:szCs w:val="32"/>
        </w:rPr>
        <w:drawing>
          <wp:inline distT="0" distB="0" distL="114300" distR="114300">
            <wp:extent cx="5266690" cy="4900930"/>
            <wp:effectExtent l="0" t="0" r="10160" b="13970"/>
            <wp:docPr id="1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2"/>
                    <pic:cNvPicPr>
                      <a:picLocks noChangeAspect="1"/>
                    </pic:cNvPicPr>
                  </pic:nvPicPr>
                  <pic:blipFill>
                    <a:blip r:embed="rId5"/>
                    <a:stretch>
                      <a:fillRect/>
                    </a:stretch>
                  </pic:blipFill>
                  <pic:spPr>
                    <a:xfrm>
                      <a:off x="0" y="0"/>
                      <a:ext cx="5266690" cy="4900930"/>
                    </a:xfrm>
                    <a:prstGeom prst="rect">
                      <a:avLst/>
                    </a:prstGeom>
                    <a:noFill/>
                    <a:ln>
                      <a:noFill/>
                    </a:ln>
                  </pic:spPr>
                </pic:pic>
              </a:graphicData>
            </a:graphic>
          </wp:inline>
        </w:drawing>
      </w:r>
    </w:p>
    <w:p>
      <w:pPr>
        <w:pStyle w:val="2"/>
        <w:widowControl/>
        <w:spacing w:before="0" w:beforeAutospacing="0" w:after="0" w:afterAutospacing="0" w:line="23" w:lineRule="atLeast"/>
        <w:jc w:val="both"/>
        <w:rPr>
          <w:rFonts w:hint="eastAsia" w:ascii="仿宋" w:hAnsi="仿宋" w:eastAsia="仿宋" w:cs="仿宋"/>
          <w:b/>
          <w:bCs/>
          <w:color w:val="484848"/>
          <w:sz w:val="32"/>
          <w:szCs w:val="32"/>
        </w:rPr>
      </w:pPr>
      <w:r>
        <w:rPr>
          <w:rFonts w:hint="eastAsia" w:ascii="仿宋" w:hAnsi="仿宋" w:eastAsia="仿宋" w:cs="仿宋"/>
          <w:b/>
          <w:bCs/>
          <w:color w:val="484848"/>
          <w:sz w:val="32"/>
          <w:szCs w:val="32"/>
        </w:rPr>
        <w:t>附件2</w:t>
      </w:r>
    </w:p>
    <w:p>
      <w:pPr>
        <w:pStyle w:val="2"/>
        <w:widowControl/>
        <w:spacing w:before="0" w:beforeAutospacing="0" w:after="0" w:afterAutospacing="0" w:line="23" w:lineRule="atLeast"/>
        <w:jc w:val="center"/>
        <w:rPr>
          <w:rFonts w:hint="eastAsia" w:ascii="仿宋" w:hAnsi="仿宋" w:eastAsia="仿宋" w:cs="仿宋"/>
          <w:b/>
          <w:bCs/>
          <w:color w:val="484848"/>
          <w:sz w:val="44"/>
          <w:szCs w:val="44"/>
        </w:rPr>
      </w:pPr>
      <w:r>
        <w:rPr>
          <w:rFonts w:hint="eastAsia" w:ascii="仿宋" w:hAnsi="仿宋" w:eastAsia="仿宋" w:cs="仿宋"/>
          <w:b/>
          <w:bCs/>
          <w:color w:val="484848"/>
          <w:sz w:val="44"/>
          <w:szCs w:val="44"/>
        </w:rPr>
        <w:t>资料上传清单</w:t>
      </w:r>
    </w:p>
    <w:p>
      <w:pPr>
        <w:pStyle w:val="2"/>
        <w:widowControl/>
        <w:numPr>
          <w:ilvl w:val="0"/>
          <w:numId w:val="1"/>
        </w:numPr>
        <w:spacing w:before="0" w:beforeAutospacing="0" w:after="0" w:afterAutospacing="0" w:line="23" w:lineRule="atLeast"/>
        <w:ind w:firstLine="643" w:firstLineChars="200"/>
        <w:jc w:val="both"/>
        <w:rPr>
          <w:rFonts w:hint="eastAsia" w:ascii="仿宋" w:hAnsi="仿宋" w:eastAsia="仿宋" w:cs="仿宋"/>
          <w:b/>
          <w:bCs/>
          <w:color w:val="484848"/>
          <w:sz w:val="32"/>
          <w:szCs w:val="32"/>
        </w:rPr>
      </w:pPr>
      <w:r>
        <w:rPr>
          <w:rFonts w:hint="eastAsia" w:ascii="仿宋" w:hAnsi="仿宋" w:eastAsia="仿宋" w:cs="仿宋"/>
          <w:b/>
          <w:bCs/>
          <w:color w:val="484848"/>
          <w:sz w:val="32"/>
          <w:szCs w:val="32"/>
        </w:rPr>
        <w:t>各类别均需上传的资料</w:t>
      </w:r>
    </w:p>
    <w:p>
      <w:pPr>
        <w:pStyle w:val="2"/>
        <w:widowControl/>
        <w:spacing w:before="0" w:beforeAutospacing="0" w:after="0" w:afterAutospacing="0" w:line="23" w:lineRule="atLeast"/>
        <w:ind w:firstLine="643" w:firstLineChars="200"/>
        <w:jc w:val="both"/>
        <w:rPr>
          <w:rFonts w:ascii="仿宋" w:hAnsi="仿宋" w:eastAsia="仿宋" w:cs="仿宋"/>
          <w:color w:val="484848"/>
          <w:sz w:val="32"/>
          <w:szCs w:val="32"/>
        </w:rPr>
      </w:pPr>
      <w:r>
        <w:rPr>
          <w:rFonts w:hint="eastAsia" w:ascii="仿宋" w:hAnsi="仿宋" w:eastAsia="仿宋" w:cs="仿宋"/>
          <w:b/>
          <w:bCs/>
          <w:color w:val="484848"/>
          <w:sz w:val="32"/>
          <w:szCs w:val="32"/>
        </w:rPr>
        <w:t>（一）有效身份证明。</w:t>
      </w:r>
      <w:r>
        <w:rPr>
          <w:rFonts w:hint="eastAsia" w:ascii="仿宋" w:hAnsi="仿宋" w:eastAsia="仿宋" w:cs="仿宋"/>
          <w:color w:val="484848"/>
          <w:sz w:val="32"/>
          <w:szCs w:val="32"/>
        </w:rPr>
        <w:t>请上传与报名相一致的有效身份证正反面照片及本人手持身份证正面的照片，人像与证件内容应清晰可辨。</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pPr>
      <w:r>
        <w:rPr>
          <w:rFonts w:hint="eastAsia" w:ascii="仿宋" w:hAnsi="仿宋" w:eastAsia="仿宋" w:cs="仿宋"/>
          <w:b/>
          <w:bCs/>
          <w:color w:val="484848"/>
          <w:sz w:val="32"/>
          <w:szCs w:val="32"/>
        </w:rPr>
        <w:t>（二）《医疗机构执业许可证》副本。</w:t>
      </w:r>
      <w:r>
        <w:rPr>
          <w:rFonts w:hint="eastAsia" w:ascii="仿宋" w:hAnsi="仿宋" w:eastAsia="仿宋" w:cs="仿宋"/>
          <w:color w:val="484848"/>
          <w:sz w:val="32"/>
          <w:szCs w:val="32"/>
        </w:rPr>
        <w:t>除三级甲等医院，各级疾控中心外，其他医疗机构的考生请上传试用机构执业许可证副本或备案表。</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pPr>
      <w:r>
        <w:rPr>
          <w:rFonts w:hint="eastAsia" w:ascii="仿宋" w:hAnsi="仿宋" w:eastAsia="仿宋" w:cs="仿宋"/>
          <w:b/>
          <w:bCs/>
          <w:color w:val="484848"/>
          <w:sz w:val="32"/>
          <w:szCs w:val="32"/>
        </w:rPr>
        <w:t>（三）试用期考核合格证明。</w:t>
      </w:r>
      <w:r>
        <w:rPr>
          <w:rFonts w:hint="eastAsia" w:ascii="仿宋" w:hAnsi="仿宋" w:eastAsia="仿宋" w:cs="仿宋"/>
          <w:color w:val="484848"/>
          <w:sz w:val="32"/>
          <w:szCs w:val="32"/>
        </w:rPr>
        <w:t>《试用期考核合格证明》和《执业助理医师报考执业医师执业期考核证明》在国家医学考试网（报名系统内）下载打印。如试用期内涉及多个单位，须多个单位同时开具证明，每个单位一份（加盖单位公章及法人代表签字或公章，缺一不可），请上传与报名类别相同试用岗位的试用期考核合格证明，试用期考核合格证明仅当年有效。</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pPr>
      <w:r>
        <w:rPr>
          <w:rFonts w:hint="eastAsia" w:ascii="仿宋" w:hAnsi="仿宋" w:eastAsia="仿宋" w:cs="仿宋"/>
          <w:b/>
          <w:bCs/>
          <w:color w:val="484848"/>
          <w:sz w:val="32"/>
          <w:szCs w:val="32"/>
        </w:rPr>
        <w:t>（四）毕业证书。</w:t>
      </w:r>
      <w:r>
        <w:rPr>
          <w:rFonts w:hint="eastAsia" w:ascii="仿宋" w:hAnsi="仿宋" w:eastAsia="仿宋" w:cs="仿宋"/>
          <w:color w:val="484848"/>
          <w:sz w:val="32"/>
          <w:szCs w:val="32"/>
        </w:rPr>
        <w:t>请上传符合报考类别要求的毕业证书。毕业证书遗失的，可提供毕业证明书、学籍档案或中国高等教育学生信息网网查报告。</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pPr>
      <w:r>
        <w:rPr>
          <w:rFonts w:hint="eastAsia" w:ascii="仿宋" w:hAnsi="仿宋" w:eastAsia="仿宋" w:cs="仿宋"/>
          <w:b/>
          <w:bCs/>
          <w:color w:val="484848"/>
          <w:sz w:val="32"/>
          <w:szCs w:val="32"/>
        </w:rPr>
        <w:t>（五）医师资格考试网上报名成功通知单。</w:t>
      </w:r>
      <w:r>
        <w:rPr>
          <w:rFonts w:hint="eastAsia" w:ascii="仿宋" w:hAnsi="仿宋" w:eastAsia="仿宋" w:cs="仿宋"/>
          <w:color w:val="484848"/>
          <w:sz w:val="32"/>
          <w:szCs w:val="32"/>
        </w:rPr>
        <w:t>请从国家报名系统内打印。</w:t>
      </w:r>
    </w:p>
    <w:p>
      <w:pPr>
        <w:pStyle w:val="2"/>
        <w:widowControl/>
        <w:spacing w:before="0" w:beforeAutospacing="0" w:after="0" w:afterAutospacing="0" w:line="23" w:lineRule="atLeast"/>
        <w:ind w:firstLine="643" w:firstLineChars="200"/>
        <w:jc w:val="both"/>
        <w:rPr>
          <w:rFonts w:hint="eastAsia" w:ascii="仿宋" w:hAnsi="仿宋" w:eastAsia="仿宋" w:cs="仿宋"/>
          <w:b/>
          <w:bCs/>
          <w:color w:val="484848"/>
          <w:sz w:val="32"/>
          <w:szCs w:val="32"/>
        </w:rPr>
      </w:pPr>
      <w:r>
        <w:rPr>
          <w:rFonts w:hint="eastAsia" w:ascii="仿宋" w:hAnsi="仿宋" w:eastAsia="仿宋" w:cs="仿宋"/>
          <w:b/>
          <w:bCs/>
          <w:color w:val="484848"/>
          <w:sz w:val="32"/>
          <w:szCs w:val="32"/>
        </w:rPr>
        <w:t>二、相关情形还需上传的资料</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pPr>
      <w:r>
        <w:rPr>
          <w:rFonts w:hint="eastAsia" w:ascii="仿宋" w:hAnsi="仿宋" w:eastAsia="仿宋" w:cs="仿宋"/>
          <w:b/>
          <w:bCs/>
          <w:color w:val="484848"/>
          <w:sz w:val="32"/>
          <w:szCs w:val="32"/>
        </w:rPr>
        <w:t>（一）本科及以上学历报考。</w:t>
      </w:r>
      <w:r>
        <w:rPr>
          <w:rFonts w:hint="eastAsia" w:ascii="仿宋" w:hAnsi="仿宋" w:eastAsia="仿宋" w:cs="仿宋"/>
          <w:color w:val="484848"/>
          <w:sz w:val="32"/>
          <w:szCs w:val="32"/>
        </w:rPr>
        <w:t>如果本科学历为专升本的且为2015年9月1日以后升入本科的，还需提交专科毕业证书审核。</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pPr>
      <w:r>
        <w:rPr>
          <w:rFonts w:hint="eastAsia" w:ascii="仿宋" w:hAnsi="仿宋" w:eastAsia="仿宋" w:cs="仿宋"/>
          <w:b/>
          <w:bCs/>
          <w:color w:val="484848"/>
          <w:sz w:val="32"/>
          <w:szCs w:val="32"/>
        </w:rPr>
        <w:t>（二）大专、中专学历已取得执业助理医师报考执业医师。</w:t>
      </w:r>
      <w:r>
        <w:rPr>
          <w:rFonts w:hint="eastAsia" w:ascii="仿宋" w:hAnsi="仿宋" w:eastAsia="仿宋" w:cs="仿宋"/>
          <w:color w:val="484848"/>
          <w:sz w:val="32"/>
          <w:szCs w:val="32"/>
        </w:rPr>
        <w:t>还需提供《执业助理医师资格证书》及《执业助理医师执业证书》。</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pPr>
      <w:r>
        <w:rPr>
          <w:rFonts w:hint="eastAsia" w:ascii="仿宋" w:hAnsi="仿宋" w:eastAsia="仿宋" w:cs="仿宋"/>
          <w:b/>
          <w:bCs/>
          <w:color w:val="484848"/>
          <w:sz w:val="32"/>
          <w:szCs w:val="32"/>
        </w:rPr>
        <w:t>（三）研究生学历报考。</w:t>
      </w:r>
      <w:r>
        <w:rPr>
          <w:rFonts w:hint="eastAsia" w:ascii="仿宋" w:hAnsi="仿宋" w:eastAsia="仿宋" w:cs="仿宋"/>
          <w:color w:val="484848"/>
          <w:sz w:val="32"/>
          <w:szCs w:val="32"/>
        </w:rPr>
        <w:t>1.当年毕业考生。学生证、研究生院开具的临床实践训练经历满一年证明及个人承诺书。2.已毕业考生。2015年1月1日以后入学的研究生需提供学位证。</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pPr>
      <w:r>
        <w:rPr>
          <w:rFonts w:hint="eastAsia" w:ascii="仿宋" w:hAnsi="仿宋" w:eastAsia="仿宋" w:cs="仿宋"/>
          <w:b/>
          <w:bCs/>
          <w:color w:val="484848"/>
          <w:sz w:val="32"/>
          <w:szCs w:val="32"/>
        </w:rPr>
        <w:t>（四）师承和确有专长人员报考。</w:t>
      </w:r>
      <w:r>
        <w:rPr>
          <w:rFonts w:hint="eastAsia" w:ascii="仿宋" w:hAnsi="仿宋" w:eastAsia="仿宋" w:cs="仿宋"/>
          <w:color w:val="484848"/>
          <w:sz w:val="32"/>
          <w:szCs w:val="32"/>
        </w:rPr>
        <w:t>1.师承和确有专长人员证书。2.师承和确有专长人员报考执业医师的，还需上传助理医师资格证及助理医师执业证。</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pPr>
      <w:r>
        <w:rPr>
          <w:rFonts w:hint="eastAsia" w:ascii="仿宋" w:hAnsi="仿宋" w:eastAsia="仿宋" w:cs="仿宋"/>
          <w:b/>
          <w:bCs/>
          <w:color w:val="484848"/>
          <w:sz w:val="32"/>
          <w:szCs w:val="32"/>
        </w:rPr>
        <w:t>（五）国外医学学历报考。</w:t>
      </w:r>
      <w:r>
        <w:rPr>
          <w:rFonts w:hint="eastAsia" w:ascii="仿宋" w:hAnsi="仿宋" w:eastAsia="仿宋" w:cs="仿宋"/>
          <w:color w:val="484848"/>
          <w:sz w:val="32"/>
          <w:szCs w:val="32"/>
        </w:rPr>
        <w:t>须提供国家留学服务中心出示的学历认证报告。</w:t>
      </w:r>
    </w:p>
    <w:p>
      <w:pPr>
        <w:pStyle w:val="2"/>
        <w:widowControl/>
        <w:spacing w:before="0" w:beforeAutospacing="0" w:after="0" w:afterAutospacing="0" w:line="23" w:lineRule="atLeast"/>
        <w:ind w:firstLine="643" w:firstLineChars="200"/>
        <w:jc w:val="both"/>
        <w:rPr>
          <w:rFonts w:hint="eastAsia" w:ascii="仿宋" w:hAnsi="仿宋" w:eastAsia="仿宋" w:cs="仿宋"/>
          <w:b/>
          <w:bCs/>
          <w:color w:val="484848"/>
          <w:sz w:val="32"/>
          <w:szCs w:val="32"/>
        </w:rPr>
      </w:pPr>
      <w:r>
        <w:rPr>
          <w:rFonts w:hint="eastAsia" w:ascii="仿宋" w:hAnsi="仿宋" w:eastAsia="仿宋" w:cs="仿宋"/>
          <w:b/>
          <w:bCs/>
          <w:color w:val="484848"/>
          <w:sz w:val="32"/>
          <w:szCs w:val="32"/>
        </w:rPr>
        <w:t>（六）外籍人员报考。</w:t>
      </w:r>
      <w:r>
        <w:rPr>
          <w:rFonts w:hint="eastAsia" w:ascii="仿宋" w:hAnsi="仿宋" w:eastAsia="仿宋" w:cs="仿宋"/>
          <w:color w:val="484848"/>
          <w:sz w:val="32"/>
          <w:szCs w:val="32"/>
        </w:rPr>
        <w:t>须提供《参加中国医师资格考试实习申请审核表》。</w:t>
      </w:r>
    </w:p>
    <w:p>
      <w:pPr>
        <w:pStyle w:val="2"/>
        <w:widowControl/>
        <w:spacing w:before="0" w:beforeAutospacing="0" w:after="0" w:afterAutospacing="0" w:line="23" w:lineRule="atLeast"/>
        <w:ind w:firstLine="643" w:firstLineChars="200"/>
        <w:jc w:val="both"/>
        <w:rPr>
          <w:rFonts w:hint="eastAsia" w:ascii="仿宋" w:hAnsi="仿宋" w:eastAsia="仿宋" w:cs="仿宋"/>
          <w:color w:val="484848"/>
          <w:sz w:val="32"/>
          <w:szCs w:val="32"/>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b/>
          <w:bCs/>
          <w:color w:val="484848"/>
          <w:sz w:val="32"/>
          <w:szCs w:val="32"/>
        </w:rPr>
        <w:t>（七）港澳台居民报考。</w:t>
      </w:r>
      <w:r>
        <w:rPr>
          <w:rFonts w:hint="eastAsia" w:ascii="仿宋" w:hAnsi="仿宋" w:eastAsia="仿宋" w:cs="仿宋"/>
          <w:color w:val="484848"/>
          <w:sz w:val="32"/>
          <w:szCs w:val="32"/>
        </w:rPr>
        <w:t>须提供《台湾、香港、澳门居民参加国家医师资格考试实习申请审核表》。</w:t>
      </w:r>
    </w:p>
    <w:p>
      <w:pPr>
        <w:pStyle w:val="2"/>
        <w:widowControl/>
        <w:spacing w:before="0" w:beforeAutospacing="0" w:after="0" w:afterAutospacing="0" w:line="23" w:lineRule="atLeast"/>
        <w:jc w:val="both"/>
        <w:rPr>
          <w:rFonts w:hint="eastAsia" w:ascii="仿宋" w:hAnsi="仿宋" w:eastAsia="仿宋" w:cs="仿宋"/>
          <w:b/>
          <w:bCs/>
          <w:color w:val="484848"/>
          <w:sz w:val="32"/>
          <w:szCs w:val="32"/>
        </w:rPr>
      </w:pPr>
      <w:r>
        <w:rPr>
          <w:rFonts w:hint="eastAsia" w:ascii="仿宋" w:hAnsi="仿宋" w:eastAsia="仿宋" w:cs="仿宋"/>
          <w:b/>
          <w:bCs/>
          <w:color w:val="484848"/>
          <w:sz w:val="32"/>
          <w:szCs w:val="32"/>
        </w:rPr>
        <w:t>附件3</w:t>
      </w:r>
    </w:p>
    <w:p>
      <w:pPr>
        <w:pStyle w:val="2"/>
        <w:widowControl/>
        <w:spacing w:before="0" w:beforeAutospacing="0" w:after="0" w:afterAutospacing="0" w:line="23" w:lineRule="atLeast"/>
        <w:jc w:val="center"/>
        <w:rPr>
          <w:rFonts w:hint="eastAsia" w:ascii="仿宋" w:hAnsi="仿宋" w:eastAsia="仿宋" w:cs="仿宋"/>
          <w:b/>
          <w:bCs/>
          <w:color w:val="484848"/>
          <w:sz w:val="44"/>
          <w:szCs w:val="44"/>
        </w:rPr>
      </w:pPr>
      <w:r>
        <w:rPr>
          <w:rFonts w:hint="eastAsia" w:ascii="仿宋" w:hAnsi="仿宋" w:eastAsia="仿宋" w:cs="仿宋"/>
          <w:b/>
          <w:bCs/>
          <w:color w:val="484848"/>
          <w:sz w:val="44"/>
          <w:szCs w:val="44"/>
        </w:rPr>
        <w:t>考生服务系统操作指南</w:t>
      </w:r>
    </w:p>
    <w:p>
      <w:pPr>
        <w:pStyle w:val="2"/>
        <w:widowControl/>
        <w:spacing w:before="0" w:beforeAutospacing="0" w:after="0" w:afterAutospacing="0" w:line="23" w:lineRule="atLeast"/>
        <w:ind w:firstLine="643" w:firstLineChars="200"/>
        <w:rPr>
          <w:rFonts w:ascii="仿宋" w:hAnsi="仿宋" w:eastAsia="仿宋" w:cs="仿宋"/>
          <w:b/>
          <w:bCs/>
          <w:color w:val="484848"/>
          <w:sz w:val="32"/>
          <w:szCs w:val="32"/>
          <w:lang w:bidi="ar"/>
        </w:rPr>
      </w:pPr>
      <w:r>
        <w:rPr>
          <w:rFonts w:hint="eastAsia" w:ascii="仿宋" w:hAnsi="仿宋" w:eastAsia="仿宋" w:cs="仿宋"/>
          <w:b/>
          <w:bCs/>
          <w:color w:val="484848"/>
          <w:sz w:val="32"/>
          <w:szCs w:val="32"/>
          <w:lang w:bidi="ar"/>
        </w:rPr>
        <w:t>1.进入系统</w:t>
      </w:r>
    </w:p>
    <w:p>
      <w:pPr>
        <w:pStyle w:val="2"/>
        <w:widowControl/>
        <w:spacing w:before="0" w:beforeAutospacing="0" w:after="0" w:afterAutospacing="0" w:line="23" w:lineRule="atLeast"/>
        <w:rPr>
          <w:rFonts w:hint="eastAsia" w:ascii="仿宋" w:hAnsi="仿宋" w:eastAsia="仿宋" w:cs="仿宋"/>
          <w:color w:val="484848"/>
          <w:sz w:val="32"/>
          <w:szCs w:val="32"/>
          <w:lang w:bidi="ar"/>
        </w:rPr>
      </w:pPr>
      <w:r>
        <w:rPr>
          <w:rFonts w:hint="eastAsia" w:ascii="仿宋" w:hAnsi="仿宋" w:eastAsia="仿宋" w:cs="仿宋"/>
          <w:color w:val="484848"/>
          <w:sz w:val="32"/>
          <w:szCs w:val="32"/>
          <w:lang w:bidi="ar"/>
        </w:rPr>
        <w:t xml:space="preserve">    考生按常规报名流程进入国家医学考试考生系统，查看自己的报名信息，在报名信息处，点击“上传相关材料”按钮，按页面提示进入报名材料上传界面。</w:t>
      </w:r>
    </w:p>
    <w:p>
      <w:pPr>
        <w:spacing w:line="360" w:lineRule="auto"/>
        <w:ind w:firstLine="707" w:firstLineChars="221"/>
        <w:jc w:val="center"/>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drawing>
          <wp:inline distT="0" distB="0" distL="114300" distR="114300">
            <wp:extent cx="3895725" cy="1683385"/>
            <wp:effectExtent l="0" t="0" r="9525" b="12065"/>
            <wp:docPr id="10" name="图片 3"/>
            <wp:cNvGraphicFramePr/>
            <a:graphic xmlns:a="http://schemas.openxmlformats.org/drawingml/2006/main">
              <a:graphicData uri="http://schemas.openxmlformats.org/drawingml/2006/picture">
                <pic:pic xmlns:pic="http://schemas.openxmlformats.org/drawingml/2006/picture">
                  <pic:nvPicPr>
                    <pic:cNvPr id="10" name="图片 3"/>
                    <pic:cNvPicPr/>
                  </pic:nvPicPr>
                  <pic:blipFill>
                    <a:blip r:embed="rId6"/>
                    <a:stretch>
                      <a:fillRect/>
                    </a:stretch>
                  </pic:blipFill>
                  <pic:spPr>
                    <a:xfrm>
                      <a:off x="0" y="0"/>
                      <a:ext cx="3895725" cy="1683385"/>
                    </a:xfrm>
                    <a:prstGeom prst="rect">
                      <a:avLst/>
                    </a:prstGeom>
                    <a:noFill/>
                    <a:ln>
                      <a:noFill/>
                    </a:ln>
                  </pic:spPr>
                </pic:pic>
              </a:graphicData>
            </a:graphic>
          </wp:inline>
        </w:drawing>
      </w:r>
    </w:p>
    <w:p>
      <w:pPr>
        <w:pStyle w:val="2"/>
        <w:widowControl/>
        <w:spacing w:before="0" w:beforeAutospacing="0" w:after="0" w:afterAutospacing="0" w:line="23" w:lineRule="atLeast"/>
        <w:ind w:firstLine="643" w:firstLineChars="200"/>
        <w:rPr>
          <w:rFonts w:hint="eastAsia" w:ascii="仿宋" w:hAnsi="仿宋" w:eastAsia="仿宋" w:cs="仿宋"/>
          <w:b/>
          <w:bCs/>
          <w:color w:val="484848"/>
          <w:sz w:val="32"/>
          <w:szCs w:val="32"/>
          <w:lang w:bidi="ar"/>
        </w:rPr>
      </w:pPr>
      <w:r>
        <w:rPr>
          <w:rFonts w:hint="eastAsia" w:ascii="仿宋" w:hAnsi="仿宋" w:eastAsia="仿宋" w:cs="仿宋"/>
          <w:b/>
          <w:bCs/>
          <w:color w:val="484848"/>
          <w:sz w:val="32"/>
          <w:szCs w:val="32"/>
          <w:lang w:bidi="ar"/>
        </w:rPr>
        <w:t>2.激活用户</w:t>
      </w:r>
    </w:p>
    <w:p>
      <w:pPr>
        <w:pStyle w:val="2"/>
        <w:widowControl/>
        <w:spacing w:before="0" w:beforeAutospacing="0" w:after="0" w:afterAutospacing="0" w:line="23" w:lineRule="atLeast"/>
        <w:ind w:firstLine="640" w:firstLineChars="200"/>
        <w:rPr>
          <w:rFonts w:hint="eastAsia" w:ascii="仿宋" w:hAnsi="仿宋" w:eastAsia="仿宋" w:cs="仿宋"/>
          <w:color w:val="484848"/>
          <w:sz w:val="32"/>
          <w:szCs w:val="32"/>
          <w:lang w:bidi="ar"/>
        </w:rPr>
      </w:pPr>
      <w:r>
        <w:rPr>
          <w:rFonts w:hint="eastAsia" w:ascii="仿宋" w:hAnsi="仿宋" w:eastAsia="仿宋" w:cs="仿宋"/>
          <w:color w:val="484848"/>
          <w:sz w:val="32"/>
          <w:szCs w:val="32"/>
          <w:lang w:bidi="ar"/>
        </w:rPr>
        <w:t>首次登陆考生使用考试报名系统的账号进行授权，授权完成后即可进入报名材料上传界面。</w:t>
      </w:r>
    </w:p>
    <w:p>
      <w:pPr>
        <w:widowControl/>
        <w:spacing w:line="360" w:lineRule="auto"/>
        <w:jc w:val="center"/>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drawing>
          <wp:inline distT="0" distB="0" distL="114300" distR="114300">
            <wp:extent cx="3271520" cy="1784985"/>
            <wp:effectExtent l="0" t="0" r="5080" b="5715"/>
            <wp:docPr id="9" name="图片 4"/>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7"/>
                    <a:stretch>
                      <a:fillRect/>
                    </a:stretch>
                  </pic:blipFill>
                  <pic:spPr>
                    <a:xfrm>
                      <a:off x="0" y="0"/>
                      <a:ext cx="3271520" cy="1784985"/>
                    </a:xfrm>
                    <a:prstGeom prst="rect">
                      <a:avLst/>
                    </a:prstGeom>
                    <a:noFill/>
                    <a:ln>
                      <a:noFill/>
                    </a:ln>
                  </pic:spPr>
                </pic:pic>
              </a:graphicData>
            </a:graphic>
          </wp:inline>
        </w:drawing>
      </w:r>
    </w:p>
    <w:p>
      <w:pPr>
        <w:pStyle w:val="2"/>
        <w:widowControl/>
        <w:spacing w:before="0" w:beforeAutospacing="0" w:after="0" w:afterAutospacing="0" w:line="23" w:lineRule="atLeast"/>
        <w:ind w:firstLine="643" w:firstLineChars="200"/>
        <w:rPr>
          <w:rFonts w:hint="eastAsia" w:ascii="仿宋" w:hAnsi="仿宋" w:eastAsia="仿宋" w:cs="仿宋"/>
          <w:b/>
          <w:bCs/>
          <w:color w:val="484848"/>
          <w:sz w:val="32"/>
          <w:szCs w:val="32"/>
          <w:lang w:bidi="ar"/>
        </w:rPr>
      </w:pPr>
      <w:r>
        <w:rPr>
          <w:rFonts w:hint="eastAsia" w:ascii="仿宋" w:hAnsi="仿宋" w:eastAsia="仿宋" w:cs="仿宋"/>
          <w:b/>
          <w:bCs/>
          <w:color w:val="484848"/>
          <w:sz w:val="32"/>
          <w:szCs w:val="32"/>
          <w:lang w:bidi="ar"/>
        </w:rPr>
        <w:t>3.上传材料</w:t>
      </w:r>
    </w:p>
    <w:p>
      <w:pPr>
        <w:pStyle w:val="2"/>
        <w:widowControl/>
        <w:spacing w:before="0" w:beforeAutospacing="0" w:after="0" w:afterAutospacing="0" w:line="23" w:lineRule="atLeast"/>
        <w:ind w:firstLine="640" w:firstLineChars="200"/>
        <w:rPr>
          <w:rFonts w:hint="eastAsia" w:ascii="仿宋" w:hAnsi="仿宋" w:eastAsia="仿宋" w:cs="仿宋"/>
          <w:color w:val="484848"/>
          <w:sz w:val="32"/>
          <w:szCs w:val="32"/>
          <w:lang w:bidi="ar"/>
        </w:rPr>
      </w:pPr>
      <w:r>
        <w:rPr>
          <w:rFonts w:hint="eastAsia" w:ascii="仿宋" w:hAnsi="仿宋" w:eastAsia="仿宋" w:cs="仿宋"/>
          <w:color w:val="484848"/>
          <w:sz w:val="32"/>
          <w:szCs w:val="32"/>
          <w:lang w:bidi="ar"/>
        </w:rPr>
        <w:t>考生根据页面提示要求，认真阅读说明，并按每一材料的具体要求和示例准备个人的相关材料，集中上传真实且清晰的图像。</w:t>
      </w:r>
    </w:p>
    <w:p>
      <w:pPr>
        <w:spacing w:line="360" w:lineRule="auto"/>
        <w:ind w:firstLine="707" w:firstLineChars="221"/>
        <w:jc w:val="center"/>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drawing>
          <wp:inline distT="0" distB="0" distL="114300" distR="114300">
            <wp:extent cx="4262755" cy="2061845"/>
            <wp:effectExtent l="0" t="0" r="4445" b="14605"/>
            <wp:docPr id="1" name="图片 5"/>
            <wp:cNvGraphicFramePr/>
            <a:graphic xmlns:a="http://schemas.openxmlformats.org/drawingml/2006/main">
              <a:graphicData uri="http://schemas.openxmlformats.org/drawingml/2006/picture">
                <pic:pic xmlns:pic="http://schemas.openxmlformats.org/drawingml/2006/picture">
                  <pic:nvPicPr>
                    <pic:cNvPr id="1" name="图片 5"/>
                    <pic:cNvPicPr/>
                  </pic:nvPicPr>
                  <pic:blipFill>
                    <a:blip r:embed="rId8"/>
                    <a:stretch>
                      <a:fillRect/>
                    </a:stretch>
                  </pic:blipFill>
                  <pic:spPr>
                    <a:xfrm>
                      <a:off x="0" y="0"/>
                      <a:ext cx="4262755" cy="2061845"/>
                    </a:xfrm>
                    <a:prstGeom prst="rect">
                      <a:avLst/>
                    </a:prstGeom>
                    <a:noFill/>
                    <a:ln>
                      <a:noFill/>
                    </a:ln>
                  </pic:spPr>
                </pic:pic>
              </a:graphicData>
            </a:graphic>
          </wp:inline>
        </w:drawing>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"http://help.bliner.me/api/file/1584350769.png"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"http://help.bliner.me/api/file/1584350769.png"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"http://help.bliner.me/api/file/1584350769.png"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"http://help.bliner.me/api/file/1584350769.png"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"http://help.bliner.me/api/file/1584350769.png"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"http://help.bliner.me/api/file/1584350769.png"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"http://help.bliner.me/api/file/1584350769.png"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注意：页面中显示的内容，是医师资格考试所有可能需要的材料列表，考生根据自己的个人情况和考区通知要求，上传必需的报名材料图片。</w:t>
      </w:r>
    </w:p>
    <w:p>
      <w:pPr>
        <w:spacing w:line="360" w:lineRule="auto"/>
        <w:ind w:firstLine="710" w:firstLineChars="221"/>
        <w:rPr>
          <w:rFonts w:hint="eastAsia" w:ascii="仿宋" w:hAnsi="仿宋" w:eastAsia="仿宋" w:cs="仿宋"/>
          <w:b/>
          <w:bCs/>
          <w:color w:val="484848"/>
          <w:kern w:val="0"/>
          <w:sz w:val="32"/>
          <w:szCs w:val="32"/>
          <w:lang w:bidi="ar"/>
        </w:rPr>
      </w:pPr>
      <w:r>
        <w:rPr>
          <w:rFonts w:hint="eastAsia" w:ascii="仿宋" w:hAnsi="仿宋" w:eastAsia="仿宋" w:cs="仿宋"/>
          <w:b/>
          <w:bCs/>
          <w:color w:val="484848"/>
          <w:kern w:val="0"/>
          <w:sz w:val="32"/>
          <w:szCs w:val="32"/>
          <w:lang w:bidi="ar"/>
        </w:rPr>
        <w:t>（1）开始上传</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网上报名阶段，请详细阅读《2021年国家医师资格考试内蒙古考区报名通知》，考生参照通知要求，并据个人情况，如实上传全部所需的考试材料图片，如更改报考类别或补充报考信息须同步更新上传材料。</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以身份证明上传为例，点击“示例”查看要求，再点“上传”按钮，进入上传图片界面，将个人已经准备好的图像文件上传。如下图：</w:t>
      </w:r>
    </w:p>
    <w:p>
      <w:pPr>
        <w:spacing w:line="360" w:lineRule="auto"/>
        <w:ind w:firstLine="707" w:firstLineChars="221"/>
        <w:jc w:val="center"/>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"http://help.bliner.me/api/file/1583754804.png"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"http://help.bliner.me/api/file/1583754804.png"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"http://help.bliner.me/api/file/1583754804.png"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"http://help.bliner.me/api/file/1583754804.png"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"http://help.bliner.me/api/file/1583754804.png"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"http://help.bliner.me/api/file/1583754804.png"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"http://help.bliner.me/api/file/1583754804.png"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"http://help.bliner.me/api/file/1583754804.png"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"http://help.bliner.me/api/file/1583754804.png"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drawing>
          <wp:inline distT="0" distB="0" distL="114300" distR="114300">
            <wp:extent cx="3915410" cy="2089785"/>
            <wp:effectExtent l="0" t="0" r="8890" b="571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stretch>
                      <a:fillRect/>
                    </a:stretch>
                  </pic:blipFill>
                  <pic:spPr>
                    <a:xfrm>
                      <a:off x="0" y="0"/>
                      <a:ext cx="3915410" cy="2089785"/>
                    </a:xfrm>
                    <a:prstGeom prst="rect">
                      <a:avLst/>
                    </a:prstGeom>
                    <a:noFill/>
                    <a:ln>
                      <a:noFill/>
                    </a:ln>
                  </pic:spPr>
                </pic:pic>
              </a:graphicData>
            </a:graphic>
          </wp:inline>
        </w:drawing>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"http://help.bliner.me/api/file/1583754839.png"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"http://help.bliner.me/api/file/1583754839.png"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"http://help.bliner.me/api/file/1583754839.png"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"http://help.bliner.me/api/file/1583754839.png"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"http://help.bliner.me/api/file/1583754839.png"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"http://help.bliner.me/api/file/1583754839.png"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"http://help.bliner.me/api/file/1583754839.png"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"http://help.bliner.me/api/file/1583754839.png"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"http://help.bliner.me/api/file/1583754839.png"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drawing>
          <wp:inline distT="0" distB="0" distL="114300" distR="114300">
            <wp:extent cx="4986020" cy="2496185"/>
            <wp:effectExtent l="0" t="0" r="5080" b="18415"/>
            <wp:docPr id="3" name="图片 7"/>
            <wp:cNvGraphicFramePr/>
            <a:graphic xmlns:a="http://schemas.openxmlformats.org/drawingml/2006/main">
              <a:graphicData uri="http://schemas.openxmlformats.org/drawingml/2006/picture">
                <pic:pic xmlns:pic="http://schemas.openxmlformats.org/drawingml/2006/picture">
                  <pic:nvPicPr>
                    <pic:cNvPr id="3" name="图片 7"/>
                    <pic:cNvPicPr/>
                  </pic:nvPicPr>
                  <pic:blipFill>
                    <a:blip r:embed="rId10"/>
                    <a:stretch>
                      <a:fillRect/>
                    </a:stretch>
                  </pic:blipFill>
                  <pic:spPr>
                    <a:xfrm>
                      <a:off x="0" y="0"/>
                      <a:ext cx="4986020" cy="2496185"/>
                    </a:xfrm>
                    <a:prstGeom prst="rect">
                      <a:avLst/>
                    </a:prstGeom>
                    <a:noFill/>
                    <a:ln>
                      <a:noFill/>
                    </a:ln>
                  </pic:spPr>
                </pic:pic>
              </a:graphicData>
            </a:graphic>
          </wp:inline>
        </w:drawing>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点击选取文件，即可进入图片选择界面，选择完成点击提交即可上传。</w:t>
      </w:r>
    </w:p>
    <w:p>
      <w:pPr>
        <w:spacing w:line="360" w:lineRule="auto"/>
        <w:ind w:firstLine="710" w:firstLineChars="221"/>
        <w:rPr>
          <w:rFonts w:hint="eastAsia" w:ascii="仿宋" w:hAnsi="仿宋" w:eastAsia="仿宋" w:cs="仿宋"/>
          <w:b/>
          <w:bCs/>
          <w:color w:val="484848"/>
          <w:kern w:val="0"/>
          <w:sz w:val="32"/>
          <w:szCs w:val="32"/>
          <w:lang w:bidi="ar"/>
        </w:rPr>
      </w:pPr>
      <w:r>
        <w:rPr>
          <w:rFonts w:hint="eastAsia" w:ascii="仿宋" w:hAnsi="仿宋" w:eastAsia="仿宋" w:cs="仿宋"/>
          <w:b/>
          <w:bCs/>
          <w:color w:val="484848"/>
          <w:kern w:val="0"/>
          <w:sz w:val="32"/>
          <w:szCs w:val="32"/>
          <w:lang w:bidi="ar"/>
        </w:rPr>
        <w:t>（2）上传的图片要求</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材料照片需保证信息真实、准确、完整、有效。画面保持正向，不得翻转旋转。文件应使用jpg/jpeg/png格式，上传的照片应确保图像清晰，单个照片文件大小不超过200k。</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在每一个图片上传界面都有上述提示，请考生认真阅读，并保证内容真实准确。</w:t>
      </w:r>
    </w:p>
    <w:p>
      <w:pPr>
        <w:spacing w:line="360" w:lineRule="auto"/>
        <w:ind w:firstLine="710" w:firstLineChars="221"/>
        <w:rPr>
          <w:rFonts w:hint="eastAsia" w:ascii="仿宋" w:hAnsi="仿宋" w:eastAsia="仿宋" w:cs="仿宋"/>
          <w:b/>
          <w:bCs/>
          <w:color w:val="484848"/>
          <w:kern w:val="0"/>
          <w:sz w:val="32"/>
          <w:szCs w:val="32"/>
          <w:lang w:bidi="ar"/>
        </w:rPr>
      </w:pPr>
      <w:r>
        <w:rPr>
          <w:rFonts w:hint="eastAsia" w:ascii="仿宋" w:hAnsi="仿宋" w:eastAsia="仿宋" w:cs="仿宋"/>
          <w:b/>
          <w:bCs/>
          <w:color w:val="484848"/>
          <w:kern w:val="0"/>
          <w:sz w:val="32"/>
          <w:szCs w:val="32"/>
          <w:lang w:bidi="ar"/>
        </w:rPr>
        <w:t>（3）同一种类材料可上传多个图片</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如果同一种类材料需要上传多个图片的，在上传完第一个图片之后，继续点击后面的上传即可。</w:t>
      </w:r>
    </w:p>
    <w:p>
      <w:pPr>
        <w:spacing w:line="360" w:lineRule="auto"/>
        <w:ind w:firstLine="707" w:firstLineChars="221"/>
        <w:jc w:val="center"/>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"http://help.bliner.me/api/file/1584351705.png"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"http://help.bliner.me/api/file/1584351705.png"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"http://help.bliner.me/api/file/1584351705.png"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"http://help.bliner.me/api/file/1584351705.png"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"http://help.bliner.me/api/file/1584351705.png"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"http://help.bliner.me/api/file/1584351705.png"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"http://help.bliner.me/api/file/1584351705.png"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"http://help.bliner.me/api/file/1584351705.png"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"http://help.bliner.me/api/file/1584351705.png"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drawing>
          <wp:inline distT="0" distB="0" distL="114300" distR="114300">
            <wp:extent cx="4397375" cy="1315085"/>
            <wp:effectExtent l="0" t="0" r="3175" b="18415"/>
            <wp:docPr id="5" name="图片 8"/>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11"/>
                    <a:stretch>
                      <a:fillRect/>
                    </a:stretch>
                  </pic:blipFill>
                  <pic:spPr>
                    <a:xfrm>
                      <a:off x="0" y="0"/>
                      <a:ext cx="4397375" cy="1315085"/>
                    </a:xfrm>
                    <a:prstGeom prst="rect">
                      <a:avLst/>
                    </a:prstGeom>
                    <a:noFill/>
                    <a:ln>
                      <a:noFill/>
                    </a:ln>
                  </pic:spPr>
                </pic:pic>
              </a:graphicData>
            </a:graphic>
          </wp:inline>
        </w:drawing>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注意： 有些图片只有两个或固定数量的（例如身份证明材料），则传完指定数量的图片后，则不能继续上传。</w:t>
      </w:r>
    </w:p>
    <w:p>
      <w:pPr>
        <w:spacing w:line="360" w:lineRule="auto"/>
        <w:ind w:firstLine="710" w:firstLineChars="221"/>
        <w:rPr>
          <w:rFonts w:hint="eastAsia" w:ascii="仿宋" w:hAnsi="仿宋" w:eastAsia="仿宋" w:cs="仿宋"/>
          <w:b/>
          <w:bCs/>
          <w:color w:val="484848"/>
          <w:kern w:val="0"/>
          <w:sz w:val="32"/>
          <w:szCs w:val="32"/>
          <w:lang w:bidi="ar"/>
        </w:rPr>
      </w:pPr>
      <w:r>
        <w:rPr>
          <w:rFonts w:hint="eastAsia" w:ascii="仿宋" w:hAnsi="仿宋" w:eastAsia="仿宋" w:cs="仿宋"/>
          <w:b/>
          <w:bCs/>
          <w:color w:val="484848"/>
          <w:kern w:val="0"/>
          <w:sz w:val="32"/>
          <w:szCs w:val="32"/>
          <w:lang w:bidi="ar"/>
        </w:rPr>
        <w:t>（4）删除并重新上传图片</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如果图片上传错了或上传后变形、不清晰时，可以删除再重新上传，点击图片右上角的“－”减号按钮即可删除，如下图：</w:t>
      </w:r>
    </w:p>
    <w:p>
      <w:pPr>
        <w:spacing w:line="360" w:lineRule="auto"/>
        <w:ind w:firstLine="707" w:firstLineChars="221"/>
        <w:jc w:val="center"/>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"http://help.bliner.me/api/file/1583755291.png"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"http://help.bliner.me/api/file/1583755291.png"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"http://help.bliner.me/api/file/1583755291.png"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"http://help.bliner.me/api/file/1583755291.png"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"http://help.bliner.me/api/file/1583755291.png"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"http://help.bliner.me/api/file/1583755291.png"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"http://help.bliner.me/api/file/1583755291.png"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"http://help.bliner.me/api/file/1583755291.png"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"http://help.bliner.me/api/file/1583755291.png"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drawing>
          <wp:inline distT="0" distB="0" distL="114300" distR="114300">
            <wp:extent cx="4703445" cy="2379980"/>
            <wp:effectExtent l="0" t="0" r="1905" b="1270"/>
            <wp:docPr id="7" name="图片 9"/>
            <wp:cNvGraphicFramePr/>
            <a:graphic xmlns:a="http://schemas.openxmlformats.org/drawingml/2006/main">
              <a:graphicData uri="http://schemas.openxmlformats.org/drawingml/2006/picture">
                <pic:pic xmlns:pic="http://schemas.openxmlformats.org/drawingml/2006/picture">
                  <pic:nvPicPr>
                    <pic:cNvPr id="7" name="图片 9"/>
                    <pic:cNvPicPr/>
                  </pic:nvPicPr>
                  <pic:blipFill>
                    <a:blip r:embed="rId12"/>
                    <a:stretch>
                      <a:fillRect/>
                    </a:stretch>
                  </pic:blipFill>
                  <pic:spPr>
                    <a:xfrm>
                      <a:off x="0" y="0"/>
                      <a:ext cx="4703445" cy="2379980"/>
                    </a:xfrm>
                    <a:prstGeom prst="rect">
                      <a:avLst/>
                    </a:prstGeom>
                    <a:noFill/>
                    <a:ln>
                      <a:noFill/>
                    </a:ln>
                  </pic:spPr>
                </pic:pic>
              </a:graphicData>
            </a:graphic>
          </wp:inline>
        </w:drawing>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删除完成后，再次点击上传，上传新图片即可。</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注意：如考生已“审核”或在审核处理期间，则上传的图片将被锁定，考生无法修改图片。</w:t>
      </w:r>
    </w:p>
    <w:p>
      <w:pPr>
        <w:spacing w:line="360" w:lineRule="auto"/>
        <w:ind w:firstLine="710" w:firstLineChars="221"/>
        <w:rPr>
          <w:rFonts w:hint="eastAsia" w:ascii="仿宋" w:hAnsi="仿宋" w:eastAsia="仿宋" w:cs="仿宋"/>
          <w:b/>
          <w:bCs/>
          <w:color w:val="484848"/>
          <w:kern w:val="0"/>
          <w:sz w:val="32"/>
          <w:szCs w:val="32"/>
          <w:lang w:bidi="ar"/>
        </w:rPr>
      </w:pPr>
      <w:r>
        <w:rPr>
          <w:rFonts w:hint="eastAsia" w:ascii="仿宋" w:hAnsi="仿宋" w:eastAsia="仿宋" w:cs="仿宋"/>
          <w:b/>
          <w:bCs/>
          <w:color w:val="484848"/>
          <w:kern w:val="0"/>
          <w:sz w:val="32"/>
          <w:szCs w:val="32"/>
          <w:lang w:bidi="ar"/>
        </w:rPr>
        <w:t>4.审核期间调整上传数据</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在资格审核期间，若考生收到审核电话反馈，也可登录报名网站访问文件上传页面，在页面上部可查看反馈意见，应根据反馈内容，对解锁的材料进行调整并重新完成上传。注意：反馈意见补充完善相关材料，具体内容和方式以电话通知为准。</w:t>
      </w:r>
    </w:p>
    <w:p>
      <w:pPr>
        <w:widowControl/>
        <w:shd w:val="clear" w:color="auto" w:fill="FFFFFF"/>
        <w:spacing w:before="100" w:beforeAutospacing="1" w:after="100" w:afterAutospacing="1" w:line="360" w:lineRule="auto"/>
        <w:ind w:firstLine="420"/>
        <w:jc w:val="left"/>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drawing>
          <wp:inline distT="0" distB="0" distL="114300" distR="114300">
            <wp:extent cx="5227955" cy="2295525"/>
            <wp:effectExtent l="0" t="0" r="10795" b="9525"/>
            <wp:docPr id="8" name="图片 10"/>
            <wp:cNvGraphicFramePr/>
            <a:graphic xmlns:a="http://schemas.openxmlformats.org/drawingml/2006/main">
              <a:graphicData uri="http://schemas.openxmlformats.org/drawingml/2006/picture">
                <pic:pic xmlns:pic="http://schemas.openxmlformats.org/drawingml/2006/picture">
                  <pic:nvPicPr>
                    <pic:cNvPr id="8" name="图片 10"/>
                    <pic:cNvPicPr/>
                  </pic:nvPicPr>
                  <pic:blipFill>
                    <a:blip r:embed="rId13"/>
                    <a:stretch>
                      <a:fillRect/>
                    </a:stretch>
                  </pic:blipFill>
                  <pic:spPr>
                    <a:xfrm>
                      <a:off x="0" y="0"/>
                      <a:ext cx="5227955" cy="2295525"/>
                    </a:xfrm>
                    <a:prstGeom prst="rect">
                      <a:avLst/>
                    </a:prstGeom>
                    <a:noFill/>
                    <a:ln>
                      <a:noFill/>
                    </a:ln>
                  </pic:spPr>
                </pic:pic>
              </a:graphicData>
            </a:graphic>
          </wp:inline>
        </w:drawing>
      </w:r>
    </w:p>
    <w:p>
      <w:pPr>
        <w:spacing w:line="360" w:lineRule="auto"/>
        <w:ind w:firstLine="710" w:firstLineChars="221"/>
        <w:rPr>
          <w:rFonts w:hint="eastAsia" w:ascii="仿宋" w:hAnsi="仿宋" w:eastAsia="仿宋" w:cs="仿宋"/>
          <w:b/>
          <w:bCs/>
          <w:color w:val="484848"/>
          <w:kern w:val="0"/>
          <w:sz w:val="32"/>
          <w:szCs w:val="32"/>
          <w:lang w:bidi="ar"/>
        </w:rPr>
      </w:pPr>
      <w:r>
        <w:rPr>
          <w:rFonts w:hint="eastAsia" w:ascii="仿宋" w:hAnsi="仿宋" w:eastAsia="仿宋" w:cs="仿宋"/>
          <w:b/>
          <w:bCs/>
          <w:color w:val="484848"/>
          <w:kern w:val="0"/>
          <w:sz w:val="32"/>
          <w:szCs w:val="32"/>
          <w:lang w:bidi="ar"/>
        </w:rPr>
        <w:t>5.上传图片的几种状态</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已锁定（考生自主提交报名资料的或提交的报名资料未被审核人员要求更换的），此时考生无法修改图片材料。</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t>未锁定（考生上传后尚未提交或审核期间审核人员要求考生更换完善的资料），考生可以修改图片材料。</w:t>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"http://help.bliner.me/api/file/1584351443.png" \* MERGEFORMATINET </w:instrText>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t xml:space="preserve"> </w:t>
      </w:r>
    </w:p>
    <w:p>
      <w:pPr>
        <w:spacing w:line="360" w:lineRule="auto"/>
        <w:ind w:firstLine="707" w:firstLineChars="221"/>
        <w:rPr>
          <w:rFonts w:hint="eastAsia" w:ascii="仿宋" w:hAnsi="仿宋" w:eastAsia="仿宋" w:cs="仿宋"/>
          <w:color w:val="484848"/>
          <w:kern w:val="0"/>
          <w:sz w:val="32"/>
          <w:szCs w:val="32"/>
          <w:lang w:bidi="ar"/>
        </w:rPr>
      </w:pP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"http://help.bliner.me/api/file/1584351526.png"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"http://help.bliner.me/api/file/1584351526.png"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"http://help.bliner.me/api/file/1584351526.png"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"http://help.bliner.me/api/file/1584351526.png"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"http://help.bliner.me/api/file/1584351526.png"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"http://help.bliner.me/api/file/1584351526.png"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"http://help.bliner.me/api/file/1584351526.png"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"http://help.bliner.me/api/file/1584351526.png"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fldChar w:fldCharType="begin"/>
      </w:r>
      <w:r>
        <w:rPr>
          <w:rFonts w:hint="eastAsia" w:ascii="仿宋" w:hAnsi="仿宋" w:eastAsia="仿宋" w:cs="仿宋"/>
          <w:color w:val="484848"/>
          <w:kern w:val="0"/>
          <w:sz w:val="32"/>
          <w:szCs w:val="32"/>
          <w:lang w:bidi="ar"/>
        </w:rPr>
        <w:instrText xml:space="preserve"> INCLUDEPICTURE  "http://help.bliner.me/api/file/1584351526.png" \* MERGEFORMATINET </w:instrText>
      </w:r>
      <w:r>
        <w:rPr>
          <w:rFonts w:hint="eastAsia" w:ascii="仿宋" w:hAnsi="仿宋" w:eastAsia="仿宋" w:cs="仿宋"/>
          <w:color w:val="484848"/>
          <w:kern w:val="0"/>
          <w:sz w:val="32"/>
          <w:szCs w:val="32"/>
          <w:lang w:bidi="ar"/>
        </w:rPr>
        <w:fldChar w:fldCharType="separate"/>
      </w:r>
      <w:r>
        <w:rPr>
          <w:rFonts w:hint="eastAsia" w:ascii="仿宋" w:hAnsi="仿宋" w:eastAsia="仿宋" w:cs="仿宋"/>
          <w:color w:val="484848"/>
          <w:kern w:val="0"/>
          <w:sz w:val="32"/>
          <w:szCs w:val="32"/>
          <w:lang w:bidi="ar"/>
        </w:rPr>
        <w:drawing>
          <wp:inline distT="0" distB="0" distL="114300" distR="114300">
            <wp:extent cx="2402840" cy="2547620"/>
            <wp:effectExtent l="0" t="0" r="16510" b="5080"/>
            <wp:docPr id="2" name="图片 11"/>
            <wp:cNvGraphicFramePr/>
            <a:graphic xmlns:a="http://schemas.openxmlformats.org/drawingml/2006/main">
              <a:graphicData uri="http://schemas.openxmlformats.org/drawingml/2006/picture">
                <pic:pic xmlns:pic="http://schemas.openxmlformats.org/drawingml/2006/picture">
                  <pic:nvPicPr>
                    <pic:cNvPr id="2" name="图片 11"/>
                    <pic:cNvPicPr/>
                  </pic:nvPicPr>
                  <pic:blipFill>
                    <a:blip r:embed="rId14"/>
                    <a:stretch>
                      <a:fillRect/>
                    </a:stretch>
                  </pic:blipFill>
                  <pic:spPr>
                    <a:xfrm>
                      <a:off x="0" y="0"/>
                      <a:ext cx="2402840" cy="2547620"/>
                    </a:xfrm>
                    <a:prstGeom prst="rect">
                      <a:avLst/>
                    </a:prstGeom>
                    <a:noFill/>
                    <a:ln>
                      <a:noFill/>
                    </a:ln>
                  </pic:spPr>
                </pic:pic>
              </a:graphicData>
            </a:graphic>
          </wp:inline>
        </w:drawing>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fldChar w:fldCharType="end"/>
      </w:r>
      <w:r>
        <w:rPr>
          <w:rFonts w:hint="eastAsia" w:ascii="仿宋" w:hAnsi="仿宋" w:eastAsia="仿宋" w:cs="仿宋"/>
          <w:color w:val="484848"/>
          <w:kern w:val="0"/>
          <w:sz w:val="32"/>
          <w:szCs w:val="32"/>
          <w:lang w:bidi="ar"/>
        </w:rPr>
        <w:t xml:space="preserve">   </w:t>
      </w:r>
      <w:r>
        <w:rPr>
          <w:rFonts w:hint="eastAsia" w:ascii="仿宋" w:hAnsi="仿宋" w:eastAsia="仿宋" w:cs="仿宋"/>
          <w:color w:val="484848"/>
          <w:kern w:val="0"/>
          <w:sz w:val="32"/>
          <w:szCs w:val="32"/>
          <w:lang w:bidi="ar"/>
        </w:rPr>
        <w:drawing>
          <wp:inline distT="0" distB="0" distL="114300" distR="114300">
            <wp:extent cx="2018030" cy="2560320"/>
            <wp:effectExtent l="0" t="0" r="1270" b="11430"/>
            <wp:docPr id="4" name="图片 12"/>
            <wp:cNvGraphicFramePr/>
            <a:graphic xmlns:a="http://schemas.openxmlformats.org/drawingml/2006/main">
              <a:graphicData uri="http://schemas.openxmlformats.org/drawingml/2006/picture">
                <pic:pic xmlns:pic="http://schemas.openxmlformats.org/drawingml/2006/picture">
                  <pic:nvPicPr>
                    <pic:cNvPr id="4" name="图片 12"/>
                    <pic:cNvPicPr/>
                  </pic:nvPicPr>
                  <pic:blipFill>
                    <a:blip r:embed="rId15"/>
                    <a:srcRect l="6709"/>
                    <a:stretch>
                      <a:fillRect/>
                    </a:stretch>
                  </pic:blipFill>
                  <pic:spPr>
                    <a:xfrm>
                      <a:off x="0" y="0"/>
                      <a:ext cx="2018030" cy="2560320"/>
                    </a:xfrm>
                    <a:prstGeom prst="rect">
                      <a:avLst/>
                    </a:prstGeom>
                    <a:noFill/>
                    <a:ln>
                      <a:noFill/>
                    </a:ln>
                  </pic:spPr>
                </pic:pic>
              </a:graphicData>
            </a:graphic>
          </wp:inline>
        </w:drawing>
      </w:r>
    </w:p>
    <w:p>
      <w:pPr>
        <w:spacing w:line="360" w:lineRule="auto"/>
        <w:ind w:firstLine="707" w:firstLineChars="221"/>
        <w:rPr>
          <w:rFonts w:hint="eastAsia" w:ascii="仿宋" w:hAnsi="仿宋" w:eastAsia="仿宋" w:cs="仿宋"/>
          <w:color w:val="484848"/>
          <w:kern w:val="0"/>
          <w:sz w:val="32"/>
          <w:szCs w:val="32"/>
          <w:lang w:bidi="ar"/>
        </w:rPr>
      </w:pPr>
    </w:p>
    <w:p>
      <w:pPr>
        <w:spacing w:line="360" w:lineRule="auto"/>
        <w:ind w:firstLine="710" w:firstLineChars="221"/>
        <w:rPr>
          <w:rFonts w:hint="eastAsia" w:ascii="仿宋" w:hAnsi="仿宋" w:eastAsia="仿宋" w:cs="仿宋"/>
          <w:b/>
          <w:bCs/>
          <w:color w:val="484848"/>
          <w:kern w:val="0"/>
          <w:sz w:val="32"/>
          <w:szCs w:val="32"/>
          <w:lang w:bidi="ar"/>
        </w:rPr>
      </w:pPr>
      <w:r>
        <w:rPr>
          <w:rFonts w:hint="eastAsia" w:ascii="仿宋" w:hAnsi="仿宋" w:eastAsia="仿宋" w:cs="仿宋"/>
          <w:b/>
          <w:bCs/>
          <w:color w:val="484848"/>
          <w:kern w:val="0"/>
          <w:sz w:val="32"/>
          <w:szCs w:val="32"/>
          <w:lang w:bidi="ar"/>
        </w:rPr>
        <w:t>6.获取终审核意见</w:t>
      </w:r>
    </w:p>
    <w:p>
      <w:pPr>
        <w:spacing w:line="360" w:lineRule="auto"/>
        <w:ind w:firstLine="707" w:firstLineChars="221"/>
        <w:rPr>
          <w:rFonts w:hint="eastAsia" w:ascii="仿宋" w:hAnsi="仿宋" w:eastAsia="仿宋" w:cs="仿宋"/>
          <w:color w:val="484848"/>
          <w:kern w:val="0"/>
          <w:sz w:val="32"/>
          <w:szCs w:val="32"/>
          <w:lang w:bidi="ar"/>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color w:val="484848"/>
          <w:kern w:val="0"/>
          <w:sz w:val="32"/>
          <w:szCs w:val="32"/>
          <w:lang w:bidi="ar"/>
        </w:rPr>
        <w:t>待考区全部审核结束后，考生可查看最终审核。</w:t>
      </w:r>
    </w:p>
    <w:p>
      <w:pPr>
        <w:spacing w:after="156" w:afterLines="50" w:line="500" w:lineRule="exact"/>
        <w:rPr>
          <w:rFonts w:hint="eastAsia" w:ascii="仿宋" w:hAnsi="仿宋" w:eastAsia="仿宋" w:cs="仿宋"/>
          <w:sz w:val="32"/>
          <w:szCs w:val="32"/>
        </w:rPr>
      </w:pPr>
      <w:r>
        <w:rPr>
          <w:rFonts w:hint="eastAsia" w:ascii="仿宋" w:hAnsi="仿宋" w:eastAsia="仿宋" w:cs="仿宋"/>
          <w:sz w:val="32"/>
          <w:szCs w:val="32"/>
        </w:rPr>
        <w:t>附件4</w:t>
      </w:r>
    </w:p>
    <w:p>
      <w:pPr>
        <w:spacing w:after="156" w:afterLines="50" w:line="500" w:lineRule="exact"/>
        <w:jc w:val="center"/>
        <w:rPr>
          <w:rFonts w:ascii="宋体" w:hAnsi="宋体" w:cs="仿宋_GB2312"/>
          <w:b/>
          <w:bCs/>
          <w:sz w:val="44"/>
          <w:szCs w:val="44"/>
        </w:rPr>
      </w:pPr>
      <w:r>
        <w:rPr>
          <w:rFonts w:hint="eastAsia" w:ascii="宋体" w:hAnsi="宋体" w:cs="仿宋_GB2312"/>
          <w:b/>
          <w:bCs/>
          <w:sz w:val="44"/>
          <w:szCs w:val="44"/>
        </w:rPr>
        <w:t>医师资格考试资格现场审核材料封面</w:t>
      </w:r>
    </w:p>
    <w:tbl>
      <w:tblPr>
        <w:tblStyle w:val="3"/>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67"/>
        <w:gridCol w:w="2977"/>
        <w:gridCol w:w="1559"/>
        <w:gridCol w:w="201"/>
        <w:gridCol w:w="650"/>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84" w:type="dxa"/>
            <w:gridSpan w:val="2"/>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姓   名</w:t>
            </w:r>
          </w:p>
        </w:tc>
        <w:tc>
          <w:tcPr>
            <w:tcW w:w="2977" w:type="dxa"/>
            <w:noWrap w:val="0"/>
            <w:vAlign w:val="top"/>
          </w:tcPr>
          <w:p>
            <w:pPr>
              <w:spacing w:after="156" w:afterLines="50" w:line="500" w:lineRule="exact"/>
              <w:jc w:val="center"/>
              <w:rPr>
                <w:rFonts w:hint="eastAsia" w:ascii="仿宋" w:hAnsi="仿宋" w:eastAsia="仿宋" w:cs="仿宋"/>
                <w:kern w:val="0"/>
                <w:sz w:val="24"/>
              </w:rPr>
            </w:pPr>
          </w:p>
        </w:tc>
        <w:tc>
          <w:tcPr>
            <w:tcW w:w="1760" w:type="dxa"/>
            <w:gridSpan w:val="2"/>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身份证号</w:t>
            </w:r>
          </w:p>
        </w:tc>
        <w:tc>
          <w:tcPr>
            <w:tcW w:w="2805" w:type="dxa"/>
            <w:gridSpan w:val="2"/>
            <w:noWrap w:val="0"/>
            <w:vAlign w:val="top"/>
          </w:tcPr>
          <w:p>
            <w:pPr>
              <w:spacing w:after="156" w:afterLines="50" w:line="500" w:lineRule="exact"/>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84" w:type="dxa"/>
            <w:gridSpan w:val="2"/>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报考类别</w:t>
            </w:r>
          </w:p>
        </w:tc>
        <w:tc>
          <w:tcPr>
            <w:tcW w:w="2977" w:type="dxa"/>
            <w:noWrap w:val="0"/>
            <w:vAlign w:val="top"/>
          </w:tcPr>
          <w:p>
            <w:pPr>
              <w:spacing w:after="156" w:afterLines="50" w:line="500" w:lineRule="exact"/>
              <w:jc w:val="center"/>
              <w:rPr>
                <w:rFonts w:hint="eastAsia" w:ascii="仿宋" w:hAnsi="仿宋" w:eastAsia="仿宋" w:cs="仿宋"/>
                <w:kern w:val="0"/>
                <w:sz w:val="24"/>
              </w:rPr>
            </w:pPr>
          </w:p>
        </w:tc>
        <w:tc>
          <w:tcPr>
            <w:tcW w:w="1760" w:type="dxa"/>
            <w:gridSpan w:val="2"/>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报考级别</w:t>
            </w:r>
          </w:p>
        </w:tc>
        <w:tc>
          <w:tcPr>
            <w:tcW w:w="2805" w:type="dxa"/>
            <w:gridSpan w:val="2"/>
            <w:noWrap w:val="0"/>
            <w:vAlign w:val="top"/>
          </w:tcPr>
          <w:p>
            <w:pPr>
              <w:spacing w:after="156" w:afterLines="50" w:line="500" w:lineRule="exact"/>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84" w:type="dxa"/>
            <w:gridSpan w:val="2"/>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工作单位</w:t>
            </w:r>
          </w:p>
        </w:tc>
        <w:tc>
          <w:tcPr>
            <w:tcW w:w="2977" w:type="dxa"/>
            <w:noWrap w:val="0"/>
            <w:vAlign w:val="top"/>
          </w:tcPr>
          <w:p>
            <w:pPr>
              <w:spacing w:after="156" w:afterLines="50" w:line="500" w:lineRule="exact"/>
              <w:jc w:val="center"/>
              <w:rPr>
                <w:rFonts w:hint="eastAsia" w:ascii="仿宋" w:hAnsi="仿宋" w:eastAsia="仿宋" w:cs="仿宋"/>
                <w:kern w:val="0"/>
                <w:sz w:val="24"/>
              </w:rPr>
            </w:pPr>
          </w:p>
        </w:tc>
        <w:tc>
          <w:tcPr>
            <w:tcW w:w="1760" w:type="dxa"/>
            <w:gridSpan w:val="2"/>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学   历</w:t>
            </w:r>
          </w:p>
        </w:tc>
        <w:tc>
          <w:tcPr>
            <w:tcW w:w="2805" w:type="dxa"/>
            <w:gridSpan w:val="2"/>
            <w:noWrap w:val="0"/>
            <w:vAlign w:val="top"/>
          </w:tcPr>
          <w:p>
            <w:pPr>
              <w:spacing w:after="156" w:afterLines="50" w:line="500" w:lineRule="exact"/>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84" w:type="dxa"/>
            <w:gridSpan w:val="2"/>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单位电话</w:t>
            </w:r>
          </w:p>
        </w:tc>
        <w:tc>
          <w:tcPr>
            <w:tcW w:w="2977" w:type="dxa"/>
            <w:noWrap w:val="0"/>
            <w:vAlign w:val="top"/>
          </w:tcPr>
          <w:p>
            <w:pPr>
              <w:spacing w:after="156" w:afterLines="50" w:line="500" w:lineRule="exact"/>
              <w:jc w:val="center"/>
              <w:rPr>
                <w:rFonts w:hint="eastAsia" w:ascii="仿宋" w:hAnsi="仿宋" w:eastAsia="仿宋" w:cs="仿宋"/>
                <w:kern w:val="0"/>
                <w:sz w:val="24"/>
              </w:rPr>
            </w:pPr>
          </w:p>
        </w:tc>
        <w:tc>
          <w:tcPr>
            <w:tcW w:w="1760" w:type="dxa"/>
            <w:gridSpan w:val="2"/>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手机号码</w:t>
            </w:r>
          </w:p>
        </w:tc>
        <w:tc>
          <w:tcPr>
            <w:tcW w:w="2805" w:type="dxa"/>
            <w:gridSpan w:val="2"/>
            <w:noWrap w:val="0"/>
            <w:vAlign w:val="top"/>
          </w:tcPr>
          <w:p>
            <w:pPr>
              <w:spacing w:after="156" w:afterLines="50" w:line="500" w:lineRule="exact"/>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26" w:type="dxa"/>
            <w:gridSpan w:val="7"/>
            <w:noWrap w:val="0"/>
            <w:vAlign w:val="top"/>
          </w:tcPr>
          <w:p>
            <w:pPr>
              <w:spacing w:after="156" w:afterLines="50" w:line="500" w:lineRule="exact"/>
              <w:jc w:val="center"/>
              <w:rPr>
                <w:rFonts w:hint="eastAsia" w:ascii="仿宋" w:hAnsi="仿宋" w:eastAsia="仿宋" w:cs="仿宋"/>
                <w:kern w:val="0"/>
                <w:sz w:val="32"/>
                <w:szCs w:val="32"/>
              </w:rPr>
            </w:pPr>
            <w:r>
              <w:rPr>
                <w:rFonts w:hint="eastAsia" w:ascii="仿宋" w:hAnsi="仿宋" w:eastAsia="仿宋" w:cs="仿宋"/>
                <w:kern w:val="0"/>
                <w:sz w:val="32"/>
                <w:szCs w:val="32"/>
              </w:rPr>
              <w:t>提交材料目录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序号</w:t>
            </w:r>
          </w:p>
        </w:tc>
        <w:tc>
          <w:tcPr>
            <w:tcW w:w="5103" w:type="dxa"/>
            <w:gridSpan w:val="3"/>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材料名称</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份数</w:t>
            </w:r>
          </w:p>
        </w:tc>
        <w:tc>
          <w:tcPr>
            <w:tcW w:w="2155"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5103" w:type="dxa"/>
            <w:gridSpan w:val="3"/>
            <w:noWrap w:val="0"/>
            <w:vAlign w:val="center"/>
          </w:tcPr>
          <w:p>
            <w:pPr>
              <w:rPr>
                <w:rFonts w:hint="eastAsia" w:ascii="仿宋" w:hAnsi="仿宋" w:eastAsia="仿宋" w:cs="仿宋"/>
                <w:kern w:val="0"/>
                <w:sz w:val="24"/>
              </w:rPr>
            </w:pPr>
            <w:r>
              <w:rPr>
                <w:rFonts w:hint="eastAsia" w:ascii="仿宋" w:hAnsi="仿宋" w:eastAsia="仿宋" w:cs="仿宋"/>
                <w:kern w:val="0"/>
                <w:sz w:val="24"/>
              </w:rPr>
              <w:t>报名成功通知单</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trPr>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5103" w:type="dxa"/>
            <w:gridSpan w:val="3"/>
            <w:noWrap w:val="0"/>
            <w:vAlign w:val="center"/>
          </w:tcPr>
          <w:p>
            <w:pPr>
              <w:rPr>
                <w:rFonts w:hint="eastAsia" w:ascii="仿宋" w:hAnsi="仿宋" w:eastAsia="仿宋" w:cs="仿宋"/>
                <w:kern w:val="0"/>
                <w:sz w:val="24"/>
              </w:rPr>
            </w:pPr>
            <w:r>
              <w:rPr>
                <w:rFonts w:hint="eastAsia" w:ascii="仿宋" w:hAnsi="仿宋" w:eastAsia="仿宋" w:cs="仿宋"/>
                <w:kern w:val="0"/>
                <w:sz w:val="20"/>
                <w:szCs w:val="20"/>
              </w:rPr>
              <w:t>医师资格考试报名暨授予医师资格申请表</w:t>
            </w:r>
            <w:r>
              <w:rPr>
                <w:rFonts w:hint="eastAsia" w:ascii="仿宋" w:hAnsi="仿宋" w:eastAsia="仿宋" w:cs="仿宋"/>
                <w:kern w:val="0"/>
                <w:szCs w:val="21"/>
              </w:rPr>
              <w:t>（考生本人确认签字）</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5103" w:type="dxa"/>
            <w:gridSpan w:val="3"/>
            <w:noWrap w:val="0"/>
            <w:vAlign w:val="center"/>
          </w:tcPr>
          <w:p>
            <w:pPr>
              <w:rPr>
                <w:rFonts w:hint="eastAsia" w:ascii="仿宋" w:hAnsi="仿宋" w:eastAsia="仿宋" w:cs="仿宋"/>
                <w:kern w:val="0"/>
                <w:sz w:val="24"/>
              </w:rPr>
            </w:pPr>
            <w:r>
              <w:rPr>
                <w:rFonts w:hint="eastAsia" w:ascii="仿宋" w:hAnsi="仿宋" w:eastAsia="仿宋" w:cs="仿宋"/>
                <w:kern w:val="0"/>
                <w:sz w:val="24"/>
              </w:rPr>
              <w:t>本人身份证明复印件</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5103" w:type="dxa"/>
            <w:gridSpan w:val="3"/>
            <w:noWrap w:val="0"/>
            <w:vAlign w:val="top"/>
          </w:tcPr>
          <w:p>
            <w:pPr>
              <w:rPr>
                <w:rFonts w:hint="eastAsia" w:ascii="仿宋" w:hAnsi="仿宋" w:eastAsia="仿宋" w:cs="仿宋"/>
                <w:kern w:val="0"/>
                <w:sz w:val="20"/>
                <w:szCs w:val="21"/>
              </w:rPr>
            </w:pPr>
            <w:r>
              <w:rPr>
                <w:rFonts w:hint="eastAsia" w:ascii="仿宋" w:hAnsi="仿宋" w:eastAsia="仿宋" w:cs="仿宋"/>
                <w:kern w:val="0"/>
                <w:sz w:val="20"/>
                <w:szCs w:val="21"/>
              </w:rPr>
              <w:t>学历证书原件、复印件（报考医师资格考试传统医学师承或确有专长人员需提交《传统医学师承出师证书》和《传统医学医术确有专长证书》及《传统医学师承和确有专长人员医师资格考核合格证书》；当年毕业研究生需提交①本人入学登记表②院校研究生院“临床研究生资格”证明③导师所在医疗机构出具的证明）</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817" w:type="dxa"/>
            <w:noWrap w:val="0"/>
            <w:vAlign w:val="center"/>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5</w:t>
            </w:r>
          </w:p>
        </w:tc>
        <w:tc>
          <w:tcPr>
            <w:tcW w:w="5103" w:type="dxa"/>
            <w:gridSpan w:val="3"/>
            <w:noWrap w:val="0"/>
            <w:vAlign w:val="center"/>
          </w:tcPr>
          <w:p>
            <w:pPr>
              <w:jc w:val="left"/>
              <w:rPr>
                <w:rFonts w:hint="eastAsia" w:ascii="仿宋" w:hAnsi="仿宋" w:eastAsia="仿宋" w:cs="仿宋"/>
                <w:kern w:val="0"/>
                <w:sz w:val="24"/>
              </w:rPr>
            </w:pPr>
            <w:r>
              <w:rPr>
                <w:rFonts w:hint="eastAsia" w:ascii="仿宋" w:hAnsi="仿宋" w:eastAsia="仿宋" w:cs="仿宋"/>
                <w:kern w:val="0"/>
                <w:sz w:val="24"/>
              </w:rPr>
              <w:t>助理医师资格证原件、复印件</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0"/>
                <w:szCs w:val="21"/>
              </w:rPr>
            </w:pPr>
            <w:r>
              <w:rPr>
                <w:rFonts w:hint="eastAsia" w:ascii="仿宋" w:hAnsi="仿宋" w:eastAsia="仿宋" w:cs="仿宋"/>
                <w:kern w:val="0"/>
                <w:sz w:val="20"/>
                <w:szCs w:val="21"/>
              </w:rPr>
              <w:t>助理考执业提交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trPr>
        <w:tc>
          <w:tcPr>
            <w:tcW w:w="817" w:type="dxa"/>
            <w:noWrap w:val="0"/>
            <w:vAlign w:val="center"/>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6</w:t>
            </w:r>
          </w:p>
        </w:tc>
        <w:tc>
          <w:tcPr>
            <w:tcW w:w="5103" w:type="dxa"/>
            <w:gridSpan w:val="3"/>
            <w:noWrap w:val="0"/>
            <w:vAlign w:val="center"/>
          </w:tcPr>
          <w:p>
            <w:pPr>
              <w:jc w:val="left"/>
              <w:rPr>
                <w:rFonts w:hint="eastAsia" w:ascii="仿宋" w:hAnsi="仿宋" w:eastAsia="仿宋" w:cs="仿宋"/>
                <w:kern w:val="0"/>
                <w:sz w:val="24"/>
              </w:rPr>
            </w:pPr>
            <w:r>
              <w:rPr>
                <w:rFonts w:hint="eastAsia" w:ascii="仿宋" w:hAnsi="仿宋" w:eastAsia="仿宋" w:cs="仿宋"/>
                <w:kern w:val="0"/>
                <w:sz w:val="24"/>
              </w:rPr>
              <w:t>助理医师执业证原件、复印件</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0"/>
                <w:szCs w:val="21"/>
              </w:rPr>
              <w:t>助理考执业提交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trPr>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7</w:t>
            </w:r>
          </w:p>
        </w:tc>
        <w:tc>
          <w:tcPr>
            <w:tcW w:w="5103" w:type="dxa"/>
            <w:gridSpan w:val="3"/>
            <w:noWrap w:val="0"/>
            <w:vAlign w:val="center"/>
          </w:tcPr>
          <w:p>
            <w:pPr>
              <w:jc w:val="left"/>
              <w:rPr>
                <w:rFonts w:hint="eastAsia" w:ascii="仿宋" w:hAnsi="仿宋" w:eastAsia="仿宋" w:cs="仿宋"/>
                <w:kern w:val="0"/>
                <w:sz w:val="24"/>
              </w:rPr>
            </w:pPr>
            <w:r>
              <w:rPr>
                <w:rFonts w:hint="eastAsia" w:ascii="仿宋" w:hAnsi="仿宋" w:eastAsia="仿宋" w:cs="仿宋"/>
                <w:kern w:val="0"/>
                <w:sz w:val="24"/>
              </w:rPr>
              <w:t>医师资格考试试用期考核证明</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8</w:t>
            </w:r>
          </w:p>
        </w:tc>
        <w:tc>
          <w:tcPr>
            <w:tcW w:w="5103" w:type="dxa"/>
            <w:gridSpan w:val="3"/>
            <w:noWrap w:val="0"/>
            <w:vAlign w:val="center"/>
          </w:tcPr>
          <w:p>
            <w:pPr>
              <w:jc w:val="left"/>
              <w:rPr>
                <w:rFonts w:hint="eastAsia" w:ascii="仿宋" w:hAnsi="仿宋" w:eastAsia="仿宋" w:cs="仿宋"/>
                <w:kern w:val="0"/>
                <w:sz w:val="24"/>
              </w:rPr>
            </w:pPr>
            <w:r>
              <w:rPr>
                <w:rFonts w:hint="eastAsia" w:ascii="仿宋" w:hAnsi="仿宋" w:eastAsia="仿宋" w:cs="仿宋"/>
                <w:kern w:val="0"/>
                <w:sz w:val="24"/>
              </w:rPr>
              <w:t>执业助理医师报考执业医师执业期考核证明</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0"/>
                <w:szCs w:val="21"/>
              </w:rPr>
              <w:t>助理考执业提交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9</w:t>
            </w:r>
          </w:p>
        </w:tc>
        <w:tc>
          <w:tcPr>
            <w:tcW w:w="5103" w:type="dxa"/>
            <w:gridSpan w:val="3"/>
            <w:noWrap w:val="0"/>
            <w:vAlign w:val="center"/>
          </w:tcPr>
          <w:p>
            <w:pPr>
              <w:rPr>
                <w:rFonts w:hint="eastAsia" w:ascii="仿宋" w:hAnsi="仿宋" w:eastAsia="仿宋" w:cs="仿宋"/>
                <w:kern w:val="0"/>
                <w:sz w:val="20"/>
                <w:szCs w:val="21"/>
              </w:rPr>
            </w:pPr>
            <w:r>
              <w:rPr>
                <w:rFonts w:hint="eastAsia" w:ascii="仿宋" w:hAnsi="仿宋" w:eastAsia="仿宋" w:cs="仿宋"/>
                <w:kern w:val="0"/>
                <w:sz w:val="20"/>
                <w:szCs w:val="21"/>
              </w:rPr>
              <w:t>所在医疗机构的《医疗机构执业许可证》正、副本复印件，加盖医疗机构印章（无印章无效）</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10</w:t>
            </w:r>
          </w:p>
        </w:tc>
        <w:tc>
          <w:tcPr>
            <w:tcW w:w="5103" w:type="dxa"/>
            <w:gridSpan w:val="3"/>
            <w:noWrap w:val="0"/>
            <w:vAlign w:val="center"/>
          </w:tcPr>
          <w:p>
            <w:pPr>
              <w:rPr>
                <w:rFonts w:hint="eastAsia" w:ascii="仿宋" w:hAnsi="仿宋" w:eastAsia="仿宋" w:cs="仿宋"/>
                <w:kern w:val="0"/>
                <w:sz w:val="20"/>
                <w:szCs w:val="21"/>
              </w:rPr>
            </w:pPr>
            <w:r>
              <w:rPr>
                <w:rFonts w:hint="eastAsia" w:ascii="仿宋" w:hAnsi="仿宋" w:eastAsia="仿宋" w:cs="仿宋"/>
                <w:kern w:val="0"/>
                <w:sz w:val="24"/>
              </w:rPr>
              <w:t>学信查询报告或学历认证报告</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11</w:t>
            </w:r>
          </w:p>
        </w:tc>
        <w:tc>
          <w:tcPr>
            <w:tcW w:w="5103" w:type="dxa"/>
            <w:gridSpan w:val="3"/>
            <w:noWrap w:val="0"/>
            <w:vAlign w:val="center"/>
          </w:tcPr>
          <w:p>
            <w:pPr>
              <w:rPr>
                <w:rFonts w:hint="eastAsia" w:ascii="仿宋" w:hAnsi="仿宋" w:eastAsia="仿宋" w:cs="仿宋"/>
                <w:kern w:val="0"/>
                <w:sz w:val="24"/>
              </w:rPr>
            </w:pPr>
            <w:r>
              <w:rPr>
                <w:rFonts w:hint="eastAsia" w:ascii="仿宋" w:hAnsi="仿宋" w:eastAsia="仿宋" w:cs="仿宋"/>
                <w:kern w:val="0"/>
                <w:sz w:val="24"/>
              </w:rPr>
              <w:t>应届医学专业毕业生医师资格考试报考承诺书</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0"/>
                <w:szCs w:val="21"/>
              </w:rPr>
            </w:pPr>
            <w:r>
              <w:rPr>
                <w:rFonts w:hint="eastAsia" w:ascii="仿宋" w:hAnsi="仿宋" w:eastAsia="仿宋" w:cs="仿宋"/>
                <w:kern w:val="0"/>
                <w:sz w:val="20"/>
                <w:szCs w:val="21"/>
              </w:rPr>
              <w:t>应届毕业生提交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noWrap w:val="0"/>
            <w:vAlign w:val="top"/>
          </w:tcPr>
          <w:p>
            <w:pPr>
              <w:spacing w:after="156" w:afterLines="50" w:line="500" w:lineRule="exact"/>
              <w:jc w:val="center"/>
              <w:rPr>
                <w:rFonts w:hint="eastAsia" w:ascii="仿宋" w:hAnsi="仿宋" w:eastAsia="仿宋" w:cs="仿宋"/>
                <w:kern w:val="0"/>
                <w:sz w:val="24"/>
              </w:rPr>
            </w:pPr>
            <w:r>
              <w:rPr>
                <w:rFonts w:hint="eastAsia" w:ascii="仿宋" w:hAnsi="仿宋" w:eastAsia="仿宋" w:cs="仿宋"/>
                <w:kern w:val="0"/>
                <w:sz w:val="24"/>
              </w:rPr>
              <w:t>12</w:t>
            </w:r>
          </w:p>
        </w:tc>
        <w:tc>
          <w:tcPr>
            <w:tcW w:w="5103" w:type="dxa"/>
            <w:gridSpan w:val="3"/>
            <w:noWrap w:val="0"/>
            <w:vAlign w:val="center"/>
          </w:tcPr>
          <w:p>
            <w:pPr>
              <w:rPr>
                <w:rFonts w:hint="eastAsia" w:ascii="仿宋" w:hAnsi="仿宋" w:eastAsia="仿宋" w:cs="仿宋"/>
                <w:kern w:val="0"/>
                <w:sz w:val="20"/>
                <w:szCs w:val="21"/>
              </w:rPr>
            </w:pPr>
            <w:r>
              <w:rPr>
                <w:rFonts w:hint="eastAsia" w:ascii="仿宋" w:hAnsi="仿宋" w:eastAsia="仿宋" w:cs="仿宋"/>
                <w:kern w:val="0"/>
                <w:sz w:val="24"/>
              </w:rPr>
              <w:t>近期白底免冠小二寸照片2张</w:t>
            </w:r>
          </w:p>
        </w:tc>
        <w:tc>
          <w:tcPr>
            <w:tcW w:w="851" w:type="dxa"/>
            <w:gridSpan w:val="2"/>
            <w:noWrap w:val="0"/>
            <w:vAlign w:val="top"/>
          </w:tcPr>
          <w:p>
            <w:pPr>
              <w:spacing w:after="156" w:afterLines="50" w:line="500" w:lineRule="exact"/>
              <w:jc w:val="center"/>
              <w:rPr>
                <w:rFonts w:hint="eastAsia" w:ascii="仿宋" w:hAnsi="仿宋" w:eastAsia="仿宋" w:cs="仿宋"/>
                <w:kern w:val="0"/>
                <w:sz w:val="24"/>
              </w:rPr>
            </w:pPr>
          </w:p>
        </w:tc>
        <w:tc>
          <w:tcPr>
            <w:tcW w:w="2155" w:type="dxa"/>
            <w:noWrap w:val="0"/>
            <w:vAlign w:val="top"/>
          </w:tcPr>
          <w:p>
            <w:pPr>
              <w:spacing w:after="156" w:afterLines="50" w:line="500" w:lineRule="exact"/>
              <w:jc w:val="center"/>
              <w:rPr>
                <w:rFonts w:hint="eastAsia" w:ascii="仿宋" w:hAnsi="仿宋" w:eastAsia="仿宋" w:cs="仿宋"/>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7"/>
            <w:noWrap w:val="0"/>
            <w:vAlign w:val="center"/>
          </w:tcPr>
          <w:p>
            <w:pPr>
              <w:spacing w:after="156" w:afterLines="50" w:line="500" w:lineRule="exact"/>
              <w:rPr>
                <w:rFonts w:hint="eastAsia" w:ascii="仿宋" w:hAnsi="仿宋" w:eastAsia="仿宋" w:cs="仿宋"/>
                <w:kern w:val="0"/>
                <w:sz w:val="24"/>
              </w:rPr>
            </w:pPr>
            <w:r>
              <w:rPr>
                <w:rFonts w:hint="eastAsia" w:ascii="仿宋" w:hAnsi="仿宋" w:eastAsia="仿宋" w:cs="仿宋"/>
                <w:kern w:val="0"/>
                <w:sz w:val="15"/>
                <w:szCs w:val="15"/>
              </w:rPr>
              <w:t>注：以上材料复印件均以A4纸准备，按材料序号顺序进行装订；当年毕业研究生导师所在医疗机构出具的证明必须有导师签字，台港澳及外籍考生报考医师资格考试审核条件参照《</w:t>
            </w:r>
            <w:r>
              <w:rPr>
                <w:rFonts w:hint="eastAsia" w:ascii="仿宋" w:hAnsi="仿宋" w:eastAsia="仿宋" w:cs="仿宋"/>
                <w:color w:val="000000"/>
                <w:kern w:val="0"/>
                <w:sz w:val="15"/>
                <w:szCs w:val="15"/>
                <w:shd w:val="clear" w:color="auto" w:fill="FFFFFF"/>
              </w:rPr>
              <w:t>关于取得中国医学专业学历的外籍人员申请参加中华人民共和国医师资格考试有关问题的通知》</w:t>
            </w:r>
          </w:p>
        </w:tc>
      </w:tr>
    </w:tbl>
    <w:p>
      <w:pPr>
        <w:spacing w:line="360" w:lineRule="auto"/>
        <w:ind w:firstLine="707" w:firstLineChars="221"/>
        <w:rPr>
          <w:rFonts w:ascii="仿宋" w:hAnsi="仿宋" w:eastAsia="仿宋" w:cs="仿宋"/>
          <w:color w:val="484848"/>
          <w:kern w:val="0"/>
          <w:sz w:val="32"/>
          <w:szCs w:val="32"/>
          <w:lang w:bidi="ar"/>
        </w:rPr>
      </w:pPr>
    </w:p>
    <w:p>
      <w:bookmarkStart w:id="0" w:name="_GoBack"/>
      <w:bookmarkEnd w:id="0"/>
    </w:p>
    <w:sectPr>
      <w:pgSz w:w="11906" w:h="16838"/>
      <w:pgMar w:top="1157" w:right="1800" w:bottom="986"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FF09A0"/>
    <w:multiLevelType w:val="singleLevel"/>
    <w:tmpl w:val="DAFF09A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680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2021-01-13T07:55:59Z</dcterms:created>
  <dc:creator>Administrator</dc:creator>
  <cp:lastModifiedBy>葛鑫</cp:lastModifiedBy>
  <dcterms:modified xsi:type="dcterms:W3CDTF">2021-01-13T07:56:02Z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