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color w:val="333333"/>
          <w:sz w:val="16"/>
          <w:szCs w:val="16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color w:val="333333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会昌县人民武装部专武干部选调报名表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64"/>
        <w:gridCol w:w="756"/>
        <w:gridCol w:w="912"/>
        <w:gridCol w:w="144"/>
        <w:gridCol w:w="648"/>
        <w:gridCol w:w="480"/>
        <w:gridCol w:w="648"/>
        <w:gridCol w:w="492"/>
        <w:gridCol w:w="528"/>
        <w:gridCol w:w="16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出生地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入党团时间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参加工作时间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本人身份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工作单位及职务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任现职时间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电话号码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6" w:hRule="atLeast"/>
        </w:trPr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简历</w:t>
            </w:r>
          </w:p>
        </w:tc>
        <w:tc>
          <w:tcPr>
            <w:tcW w:w="621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1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近三年年度考核情况</w:t>
            </w:r>
          </w:p>
        </w:tc>
        <w:tc>
          <w:tcPr>
            <w:tcW w:w="621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家庭主要成员及重要社会关系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出身年月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其他重要信息</w:t>
            </w:r>
          </w:p>
        </w:tc>
        <w:tc>
          <w:tcPr>
            <w:tcW w:w="621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color w:val="333333"/>
          <w:sz w:val="16"/>
          <w:szCs w:val="16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本人签字：                          单位(公章)：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color w:val="333333"/>
          <w:sz w:val="16"/>
          <w:szCs w:val="16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color w:val="333333"/>
          <w:sz w:val="16"/>
          <w:szCs w:val="16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注： “其他重要信息情况”栏，重点是填写：婚姻变化情况，本人及配偶、子女办理护照（出境、移居国境外）情况。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color w:val="333333"/>
          <w:sz w:val="16"/>
          <w:szCs w:val="16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color w:val="333333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体能考核实施方案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"/>
        <w:jc w:val="left"/>
        <w:rPr>
          <w:color w:val="333333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一、考核项目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color w:val="333333"/>
          <w:sz w:val="16"/>
          <w:szCs w:val="16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男性共2项考核课目：仰卧起坐； 1500米跑。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color w:val="333333"/>
          <w:sz w:val="16"/>
          <w:szCs w:val="16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女性共2项考核课目：仰卧起坐； 800米跑。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color w:val="333333"/>
          <w:sz w:val="16"/>
          <w:szCs w:val="16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考核标准详见附件3。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color w:val="333333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二、时间安排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476"/>
        <w:gridCol w:w="51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时间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考核科目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1月30日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9：30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仰卧起坐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9：45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男1500米跑、女800米跑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color w:val="333333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三、评分标准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color w:val="333333"/>
          <w:sz w:val="16"/>
          <w:szCs w:val="16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体能考核总分100分，其中800米、1500米考核占比50%，，仰卧起坐占比50%，各科目评分标准见附件3，总分≥60分为合格。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color w:val="333333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四、考生年龄计算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color w:val="333333"/>
          <w:sz w:val="16"/>
          <w:szCs w:val="16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考生年龄=2021减去（身份证上出生年份）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体能考核各科目评分标准细则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46"/>
        <w:gridCol w:w="366"/>
        <w:gridCol w:w="380"/>
        <w:gridCol w:w="49"/>
        <w:gridCol w:w="138"/>
        <w:gridCol w:w="421"/>
        <w:gridCol w:w="335"/>
        <w:gridCol w:w="73"/>
        <w:gridCol w:w="203"/>
        <w:gridCol w:w="341"/>
        <w:gridCol w:w="276"/>
        <w:gridCol w:w="76"/>
        <w:gridCol w:w="357"/>
        <w:gridCol w:w="265"/>
        <w:gridCol w:w="160"/>
        <w:gridCol w:w="105"/>
        <w:gridCol w:w="86"/>
        <w:gridCol w:w="263"/>
        <w:gridCol w:w="92"/>
        <w:gridCol w:w="191"/>
        <w:gridCol w:w="156"/>
        <w:gridCol w:w="67"/>
        <w:gridCol w:w="116"/>
        <w:gridCol w:w="99"/>
        <w:gridCol w:w="99"/>
        <w:gridCol w:w="374"/>
        <w:gridCol w:w="99"/>
        <w:gridCol w:w="99"/>
        <w:gridCol w:w="43"/>
        <w:gridCol w:w="111"/>
        <w:gridCol w:w="42"/>
        <w:gridCol w:w="99"/>
        <w:gridCol w:w="75"/>
        <w:gridCol w:w="73"/>
        <w:gridCol w:w="131"/>
        <w:gridCol w:w="160"/>
        <w:gridCol w:w="113"/>
        <w:gridCol w:w="136"/>
        <w:gridCol w:w="409"/>
        <w:gridCol w:w="73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0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tbl>
            <w:tblPr>
              <w:tblW w:w="0" w:type="auto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92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2" w:hRule="atLeast"/>
              </w:trPr>
              <w:tc>
                <w:tcPr>
                  <w:tcW w:w="7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color w:val="333333"/>
                      <w:sz w:val="16"/>
                      <w:szCs w:val="16"/>
                      <w:u w:val="none"/>
                      <w:bdr w:val="none" w:color="auto" w:sz="0" w:space="0"/>
                    </w:rPr>
                    <w:t>1.男·1500米跑（分、秒）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分数    年龄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24岁以下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25-30</w:t>
            </w: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31-35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36-40</w:t>
            </w:r>
          </w:p>
        </w:tc>
        <w:tc>
          <w:tcPr>
            <w:tcW w:w="1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41-45</w:t>
            </w:r>
          </w:p>
        </w:tc>
        <w:tc>
          <w:tcPr>
            <w:tcW w:w="1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46-50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7′40″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8′00″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8′20″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8′40″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9′00″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9′20″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7′55″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8′15″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8′35″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8′55″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9′15″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9′35″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8′10″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8′30″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8′50″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9′10″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9′30″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9′50″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8′25″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8′45″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9′05″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9′25″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9′45″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10′05″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8′40″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9′00″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9′20″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9′40″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10′00″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10′20″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8′55″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9′15″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9′35″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9′55″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10′15″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10′35″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9′10″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9′30″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9′50″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10′10″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10′30″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10′50″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9′25″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9′45″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10′05″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10′25″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10′45″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11′05″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9′40″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10′00″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10′20″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10′40″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11′00″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11′20″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9′55″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10′15″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10′35″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10′55″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11′15″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11′35″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8844" w:type="dxa"/>
            <w:gridSpan w:val="2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超出100分后每递减5秒增加1分，低于55分后每增加5秒减少1分。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tbl>
            <w:tblPr>
              <w:tblW w:w="0" w:type="auto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0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2" w:hRule="atLeast"/>
              </w:trPr>
              <w:tc>
                <w:tcPr>
                  <w:tcW w:w="7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color w:val="333333"/>
                      <w:sz w:val="25"/>
                      <w:szCs w:val="25"/>
                      <w:bdr w:val="none" w:color="auto" w:sz="0" w:space="0"/>
                    </w:rPr>
                    <w:t>2.女·800米跑（分、秒）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分数    年龄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24岁以下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25-30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31-35</w:t>
            </w:r>
          </w:p>
        </w:tc>
        <w:tc>
          <w:tcPr>
            <w:tcW w:w="18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36-40</w:t>
            </w:r>
          </w:p>
        </w:tc>
        <w:tc>
          <w:tcPr>
            <w:tcW w:w="1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41-45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3′40″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3′50″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4′00″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4′10″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4′20″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3′50″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4′00″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4′10″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4′20″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4′30″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4′00″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4′10″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4′20″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4′30″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4′40″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4′10″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4′20″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4′30″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4′40″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4′50″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4′20″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4′30″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4′40″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4′50″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5′00″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4′30″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4′40″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4′50″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5′00″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5′10″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4′40″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4′50″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5′00″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5′10″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5′20″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4′50″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5′00″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5′10″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5′20″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5′30″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5′00″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5′10″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5′20″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5′30″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5′40″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5′10″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5′20″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5′30″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5′40″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5′50″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8472" w:type="dxa"/>
            <w:gridSpan w:val="2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超出100分后每递减3秒增加1分，低于55分每增加3秒扣1分。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54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tbl>
            <w:tblPr>
              <w:tblW w:w="0" w:type="auto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88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2" w:hRule="atLeast"/>
              </w:trPr>
              <w:tc>
                <w:tcPr>
                  <w:tcW w:w="7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color w:val="333333"/>
                      <w:sz w:val="25"/>
                      <w:szCs w:val="25"/>
                      <w:bdr w:val="none" w:color="auto" w:sz="0" w:space="0"/>
                    </w:rPr>
                    <w:t>3.男·仰卧起坐（次）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分数    年龄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24岁以下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25-30</w:t>
            </w: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31-35</w:t>
            </w: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36-40</w:t>
            </w:r>
          </w:p>
        </w:tc>
        <w:tc>
          <w:tcPr>
            <w:tcW w:w="1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41-45</w:t>
            </w:r>
          </w:p>
        </w:tc>
        <w:tc>
          <w:tcPr>
            <w:tcW w:w="1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46-50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9348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超出100分后每递增2次增加1分，低于55分每减少2次扣1分，考核时间为2分钟。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tbl>
            <w:tblPr>
              <w:tblW w:w="0" w:type="auto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51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2" w:hRule="atLeast"/>
              </w:trPr>
              <w:tc>
                <w:tcPr>
                  <w:tcW w:w="7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color w:val="333333"/>
                      <w:sz w:val="16"/>
                      <w:szCs w:val="16"/>
                    </w:rPr>
                  </w:pPr>
                  <w:r>
                    <w:rPr>
                      <w:rFonts w:hint="default" w:ascii="仿宋_GB2312" w:eastAsia="仿宋_GB2312" w:cs="仿宋_GB2312"/>
                      <w:color w:val="333333"/>
                      <w:sz w:val="25"/>
                      <w:szCs w:val="25"/>
                      <w:bdr w:val="none" w:color="auto" w:sz="0" w:space="0"/>
                    </w:rPr>
                    <w:t>4.女·仰卧起坐（次）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分数    年龄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24岁以下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25-30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31-35</w:t>
            </w:r>
          </w:p>
        </w:tc>
        <w:tc>
          <w:tcPr>
            <w:tcW w:w="19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36-40</w:t>
            </w:r>
          </w:p>
        </w:tc>
        <w:tc>
          <w:tcPr>
            <w:tcW w:w="21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楷体_GB2312" w:hAnsi="Microsoft YaHei UI" w:eastAsia="楷体_GB2312" w:cs="楷体_GB2312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41-45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217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217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217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217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217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217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217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217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217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17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9096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超出100分后每递增2次增加1分，低于55分每减少2次扣1分，考核时间为2分钟。</w:t>
            </w:r>
          </w:p>
        </w:tc>
        <w:tc>
          <w:tcPr>
            <w:tcW w:w="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574DF"/>
    <w:rsid w:val="63A5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2021-01-27T02:23:00Z</dcterms:created>
  <dc:creator>ぺ灬cc果冻ル</dc:creator>
  <cp:lastModifiedBy>ぺ灬cc果冻ル</cp:lastModifiedBy>
  <dcterms:modified xsi:type="dcterms:W3CDTF">2021-01-27T02:24:06Z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