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24"/>
          <w:szCs w:val="22"/>
        </w:rPr>
      </w:pPr>
      <w:r>
        <w:rPr>
          <w:rFonts w:eastAsia="黑体"/>
          <w:b/>
          <w:bCs/>
          <w:sz w:val="24"/>
          <w:szCs w:val="22"/>
        </w:rPr>
        <w:t>附件1：</w:t>
      </w:r>
    </w:p>
    <w:p>
      <w:pPr>
        <w:rPr>
          <w:rFonts w:eastAsia="方正小标宋简体"/>
          <w:sz w:val="28"/>
          <w:szCs w:val="28"/>
        </w:rPr>
      </w:pPr>
      <w:r>
        <w:rPr>
          <w:rFonts w:eastAsia="方正小标宋简体"/>
          <w:b/>
          <w:bCs/>
          <w:sz w:val="32"/>
          <w:szCs w:val="22"/>
        </w:rPr>
        <w:t>川北医学院附属医院2021年护士规范化培训报名表（电子版）</w:t>
      </w:r>
    </w:p>
    <w:p>
      <w:pPr>
        <w:jc w:val="center"/>
      </w:pPr>
      <w:bookmarkStart w:id="0" w:name="_GoBack"/>
      <w:r>
        <w:rPr>
          <w:rFonts w:eastAsia="方正小标宋简体"/>
          <w:sz w:val="32"/>
          <w:szCs w:val="22"/>
        </w:rPr>
        <w:drawing>
          <wp:inline distT="0" distB="0" distL="114300" distR="114300">
            <wp:extent cx="1852295" cy="1821180"/>
            <wp:effectExtent l="0" t="0" r="14605" b="7620"/>
            <wp:docPr id="1" name="图片 1" descr="川北医学院附属医院2020年护士规范化培训招生报名表（电子报名表）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川北医学院附属医院2020年护士规范化培训招生报名表（电子报名表）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56659"/>
    <w:rsid w:val="0AD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2021-01-19T07:46:00Z</dcterms:created>
  <dc:creator>曾曾妹儿</dc:creator>
  <cp:lastModifiedBy>曾曾妹儿</cp:lastModifiedBy>
  <dcterms:modified xsi:type="dcterms:W3CDTF">2021-01-19T07:46:53Z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