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center"/>
        <w:rPr>
          <w:rFonts w:ascii="微软雅黑" w:hAnsi="微软雅黑" w:eastAsia="微软雅黑" w:cs="微软雅黑"/>
          <w:b/>
          <w:i w:val="0"/>
          <w:caps w:val="0"/>
          <w:color w:val="015293"/>
          <w:spacing w:val="0"/>
          <w:sz w:val="31"/>
          <w:szCs w:val="31"/>
        </w:rPr>
      </w:pPr>
      <w:r>
        <w:rPr>
          <w:rFonts w:hint="eastAsia" w:ascii="微软雅黑" w:hAnsi="微软雅黑" w:eastAsia="微软雅黑" w:cs="微软雅黑"/>
          <w:b/>
          <w:i w:val="0"/>
          <w:caps w:val="0"/>
          <w:color w:val="015293"/>
          <w:spacing w:val="0"/>
          <w:sz w:val="31"/>
          <w:szCs w:val="31"/>
          <w:bdr w:val="none" w:color="auto" w:sz="0" w:space="0"/>
          <w:shd w:val="clear" w:fill="FFFFFF"/>
        </w:rPr>
        <w:t>2020年引进高层次、急需紧缺型人才部分岗位计划数调整的公告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360" w:beforeAutospacing="0" w:after="0" w:afterAutospacing="0" w:line="13" w:lineRule="atLeast"/>
        <w:ind w:left="0" w:right="0" w:firstLine="0"/>
        <w:jc w:val="center"/>
        <w:rPr>
          <w:rFonts w:hint="eastAsia" w:ascii="微软雅黑" w:hAnsi="微软雅黑" w:eastAsia="微软雅黑" w:cs="微软雅黑"/>
          <w:b w:val="0"/>
          <w:i w:val="0"/>
          <w:caps w:val="0"/>
          <w:color w:val="666666"/>
          <w:spacing w:val="0"/>
          <w:sz w:val="16"/>
          <w:szCs w:val="16"/>
        </w:rPr>
      </w:pPr>
      <w:r>
        <w:rPr>
          <w:rFonts w:hint="eastAsia" w:ascii="微软雅黑" w:hAnsi="微软雅黑" w:eastAsia="微软雅黑" w:cs="微软雅黑"/>
          <w:b w:val="0"/>
          <w:i w:val="0"/>
          <w:caps w:val="0"/>
          <w:color w:val="666666"/>
          <w:spacing w:val="0"/>
          <w:sz w:val="16"/>
          <w:szCs w:val="16"/>
          <w:shd w:val="clear" w:fill="F6F6F6"/>
        </w:rPr>
        <w:t>湘潭县人民政府门户网站 www.xtx.gov.cn 发布时间：2021-01-15 08:53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26" w:lineRule="atLeast"/>
        <w:ind w:left="0" w:right="0" w:firstLine="420"/>
        <w:jc w:val="both"/>
        <w:rPr>
          <w:rFonts w:hint="eastAsia" w:ascii="宋体" w:hAnsi="宋体" w:eastAsia="宋体" w:cs="宋体"/>
          <w:color w:val="333333"/>
          <w:sz w:val="19"/>
          <w:szCs w:val="19"/>
        </w:rPr>
      </w:pPr>
      <w:r>
        <w:rPr>
          <w:rFonts w:hint="eastAsia" w:ascii="宋体" w:hAnsi="宋体" w:eastAsia="宋体" w:cs="宋体"/>
          <w:i w:val="0"/>
          <w:caps w:val="0"/>
          <w:color w:val="333333"/>
          <w:spacing w:val="0"/>
          <w:sz w:val="19"/>
          <w:szCs w:val="19"/>
          <w:bdr w:val="none" w:color="auto" w:sz="0" w:space="0"/>
          <w:shd w:val="clear" w:fill="FFFFFF"/>
        </w:rPr>
        <w:t>湘潭县2020年引进高层次、急需紧缺型人才工作已完成报名和资格审查工作，因湘潭县卫生健康局部分岗位有效报名人数没有达到引进计划数的要求，经湘潭县委人才工作领导小组研究，决定核减湘潭县卫生健康局6个岗位计划数，调整增加湘潭天易经开区管理委员会、湘潭县住房和城乡建设局、湘潭县财政局等三个部门相关岗位计划数。现将相关情况予以公告。</w:t>
      </w:r>
    </w:p>
    <w:tbl>
      <w:tblPr>
        <w:tblW w:w="9420"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45" w:type="dxa"/>
          <w:left w:w="45" w:type="dxa"/>
          <w:bottom w:w="45" w:type="dxa"/>
          <w:right w:w="45" w:type="dxa"/>
        </w:tblCellMar>
      </w:tblPr>
      <w:tblGrid>
        <w:gridCol w:w="631"/>
        <w:gridCol w:w="967"/>
        <w:gridCol w:w="981"/>
        <w:gridCol w:w="981"/>
        <w:gridCol w:w="981"/>
        <w:gridCol w:w="1239"/>
        <w:gridCol w:w="1407"/>
        <w:gridCol w:w="1239"/>
        <w:gridCol w:w="9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序号</w:t>
            </w:r>
          </w:p>
        </w:tc>
        <w:tc>
          <w:tcPr>
            <w:tcW w:w="90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主管部门</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引进单位 </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岗位名称</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岗位代码</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原引进计划数</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计划数调整情况</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调整后计划数</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90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湘潭县卫生健康局</w:t>
            </w:r>
          </w:p>
        </w:tc>
        <w:tc>
          <w:tcPr>
            <w:tcW w:w="91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湘潭县人民医院</w:t>
            </w:r>
          </w:p>
        </w:tc>
        <w:tc>
          <w:tcPr>
            <w:tcW w:w="91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临床医师</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0201</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核减1个</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90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0202</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核减1个</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w:t>
            </w:r>
          </w:p>
        </w:tc>
        <w:tc>
          <w:tcPr>
            <w:tcW w:w="90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0203</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核减1个</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4</w:t>
            </w:r>
          </w:p>
        </w:tc>
        <w:tc>
          <w:tcPr>
            <w:tcW w:w="90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0204</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核减1个</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w:t>
            </w:r>
          </w:p>
        </w:tc>
        <w:tc>
          <w:tcPr>
            <w:tcW w:w="90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center"/>
              <w:rPr>
                <w:rFonts w:hint="eastAsia" w:ascii="宋体"/>
                <w:sz w:val="24"/>
                <w:szCs w:val="24"/>
              </w:rPr>
            </w:pP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0205</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取消</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w:t>
            </w:r>
          </w:p>
        </w:tc>
        <w:tc>
          <w:tcPr>
            <w:tcW w:w="90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湘潭天易经开区管理委员会</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湘潭天易经开区企业服务中心</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金融管理</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0501</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增加1个</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w:t>
            </w:r>
          </w:p>
        </w:tc>
        <w:tc>
          <w:tcPr>
            <w:tcW w:w="90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湘潭县住房和城乡建设局</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湘潭县建设工程质量安全监督站</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建设管理</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0601</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增加2个</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w:t>
            </w:r>
          </w:p>
        </w:tc>
        <w:tc>
          <w:tcPr>
            <w:tcW w:w="92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6" w:hRule="atLeast"/>
          <w:jc w:val="center"/>
        </w:trPr>
        <w:tc>
          <w:tcPr>
            <w:tcW w:w="58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8</w:t>
            </w:r>
          </w:p>
        </w:tc>
        <w:tc>
          <w:tcPr>
            <w:tcW w:w="90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湘潭县财政局</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湘潭县投融资事务中心</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财务管理</w:t>
            </w:r>
          </w:p>
        </w:tc>
        <w:tc>
          <w:tcPr>
            <w:tcW w:w="91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0701</w:t>
            </w:r>
          </w:p>
        </w:tc>
        <w:tc>
          <w:tcPr>
            <w:tcW w:w="1152"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130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增加3个</w:t>
            </w:r>
          </w:p>
        </w:tc>
        <w:tc>
          <w:tcPr>
            <w:tcW w:w="0" w:type="auto"/>
            <w:tcBorders>
              <w:top w:val="outset" w:color="000000" w:sz="6" w:space="0"/>
              <w:left w:val="nil"/>
              <w:bottom w:val="outset" w:color="000000" w:sz="6" w:space="0"/>
              <w:right w:val="outset" w:color="000000" w:sz="6" w:space="0"/>
            </w:tcBorders>
            <w:shd w:val="clear" w:color="auto" w:fill="FFFFFF"/>
            <w:vAlign w:val="center"/>
          </w:tcPr>
          <w:p>
            <w:pPr>
              <w:jc w:val="center"/>
              <w:rPr>
                <w:rFonts w:hint="eastAsia" w:ascii="宋体"/>
                <w:sz w:val="24"/>
                <w:szCs w:val="24"/>
              </w:rPr>
            </w:pPr>
          </w:p>
        </w:tc>
        <w:tc>
          <w:tcPr>
            <w:tcW w:w="0" w:type="auto"/>
            <w:tcBorders>
              <w:top w:val="outset" w:color="000000" w:sz="6" w:space="0"/>
              <w:left w:val="nil"/>
              <w:bottom w:val="outset" w:color="000000" w:sz="6" w:space="0"/>
              <w:right w:val="outset" w:color="000000" w:sz="6" w:space="0"/>
            </w:tcBorders>
            <w:shd w:val="clear" w:color="auto" w:fill="FFFFFF"/>
            <w:vAlign w:val="center"/>
          </w:tcPr>
          <w:p>
            <w:pPr>
              <w:jc w:val="center"/>
              <w:rPr>
                <w:rFonts w:hint="eastAsia" w:ascii="宋体"/>
                <w:sz w:val="24"/>
                <w:szCs w:val="24"/>
              </w:rPr>
            </w:pPr>
          </w:p>
        </w:tc>
      </w:tr>
    </w:tbl>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Î¢ÈíÑÅº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3BA2"/>
    <w:rsid w:val="00000BBE"/>
    <w:rsid w:val="000058F7"/>
    <w:rsid w:val="00006E04"/>
    <w:rsid w:val="000100A7"/>
    <w:rsid w:val="00014CF8"/>
    <w:rsid w:val="0002008E"/>
    <w:rsid w:val="00054345"/>
    <w:rsid w:val="00060311"/>
    <w:rsid w:val="00060790"/>
    <w:rsid w:val="00064F19"/>
    <w:rsid w:val="00067643"/>
    <w:rsid w:val="00070336"/>
    <w:rsid w:val="00071607"/>
    <w:rsid w:val="00077EAE"/>
    <w:rsid w:val="00080631"/>
    <w:rsid w:val="00082C4F"/>
    <w:rsid w:val="00087AE6"/>
    <w:rsid w:val="00091254"/>
    <w:rsid w:val="00097109"/>
    <w:rsid w:val="000A5B78"/>
    <w:rsid w:val="000A63DD"/>
    <w:rsid w:val="000B2470"/>
    <w:rsid w:val="000B3BA2"/>
    <w:rsid w:val="000C2A27"/>
    <w:rsid w:val="000E3861"/>
    <w:rsid w:val="000E64A5"/>
    <w:rsid w:val="000E73F6"/>
    <w:rsid w:val="000F2B01"/>
    <w:rsid w:val="000F599E"/>
    <w:rsid w:val="00102BFB"/>
    <w:rsid w:val="001035D9"/>
    <w:rsid w:val="001048EC"/>
    <w:rsid w:val="00105354"/>
    <w:rsid w:val="00126F08"/>
    <w:rsid w:val="0013052A"/>
    <w:rsid w:val="0014147E"/>
    <w:rsid w:val="00151F12"/>
    <w:rsid w:val="00172405"/>
    <w:rsid w:val="00184EEC"/>
    <w:rsid w:val="001969A2"/>
    <w:rsid w:val="001A48C8"/>
    <w:rsid w:val="001B6E10"/>
    <w:rsid w:val="001C29B7"/>
    <w:rsid w:val="001C47CA"/>
    <w:rsid w:val="001D4263"/>
    <w:rsid w:val="001F3DA8"/>
    <w:rsid w:val="001F4454"/>
    <w:rsid w:val="002146C2"/>
    <w:rsid w:val="00217E19"/>
    <w:rsid w:val="0022105D"/>
    <w:rsid w:val="00224ED1"/>
    <w:rsid w:val="00225F1E"/>
    <w:rsid w:val="00226423"/>
    <w:rsid w:val="00226C17"/>
    <w:rsid w:val="00232ECB"/>
    <w:rsid w:val="00240F64"/>
    <w:rsid w:val="002439C4"/>
    <w:rsid w:val="00252585"/>
    <w:rsid w:val="00255760"/>
    <w:rsid w:val="00260C71"/>
    <w:rsid w:val="00262B78"/>
    <w:rsid w:val="002668F0"/>
    <w:rsid w:val="002776E4"/>
    <w:rsid w:val="00293FF9"/>
    <w:rsid w:val="00294BBA"/>
    <w:rsid w:val="00295AFC"/>
    <w:rsid w:val="002A011A"/>
    <w:rsid w:val="002A7554"/>
    <w:rsid w:val="002B35FA"/>
    <w:rsid w:val="002B79BA"/>
    <w:rsid w:val="002C335F"/>
    <w:rsid w:val="002C56D1"/>
    <w:rsid w:val="002D2C10"/>
    <w:rsid w:val="002D45D9"/>
    <w:rsid w:val="002E3F6E"/>
    <w:rsid w:val="002E5F17"/>
    <w:rsid w:val="002F10D8"/>
    <w:rsid w:val="002F2664"/>
    <w:rsid w:val="002F4E55"/>
    <w:rsid w:val="00312E6A"/>
    <w:rsid w:val="003146EF"/>
    <w:rsid w:val="0032386F"/>
    <w:rsid w:val="00325956"/>
    <w:rsid w:val="00333CDE"/>
    <w:rsid w:val="0033668F"/>
    <w:rsid w:val="003373C8"/>
    <w:rsid w:val="00341EBD"/>
    <w:rsid w:val="003423C3"/>
    <w:rsid w:val="00356282"/>
    <w:rsid w:val="003577F5"/>
    <w:rsid w:val="003614B3"/>
    <w:rsid w:val="0036202F"/>
    <w:rsid w:val="00365054"/>
    <w:rsid w:val="0037584A"/>
    <w:rsid w:val="00385C36"/>
    <w:rsid w:val="003914BE"/>
    <w:rsid w:val="003967C2"/>
    <w:rsid w:val="003A21E8"/>
    <w:rsid w:val="003C41FD"/>
    <w:rsid w:val="003E0E9E"/>
    <w:rsid w:val="003F534A"/>
    <w:rsid w:val="004274DC"/>
    <w:rsid w:val="004343DB"/>
    <w:rsid w:val="0043534F"/>
    <w:rsid w:val="0044125E"/>
    <w:rsid w:val="00452644"/>
    <w:rsid w:val="0045794D"/>
    <w:rsid w:val="00460AA6"/>
    <w:rsid w:val="004611B9"/>
    <w:rsid w:val="004626D7"/>
    <w:rsid w:val="00464749"/>
    <w:rsid w:val="00471993"/>
    <w:rsid w:val="00482D98"/>
    <w:rsid w:val="00492C58"/>
    <w:rsid w:val="00494128"/>
    <w:rsid w:val="00496A50"/>
    <w:rsid w:val="00497E7D"/>
    <w:rsid w:val="004B21AC"/>
    <w:rsid w:val="004B2371"/>
    <w:rsid w:val="004C2E54"/>
    <w:rsid w:val="004C7A97"/>
    <w:rsid w:val="004D7841"/>
    <w:rsid w:val="004E1B79"/>
    <w:rsid w:val="004E7D06"/>
    <w:rsid w:val="004F2166"/>
    <w:rsid w:val="004F3014"/>
    <w:rsid w:val="00504AB2"/>
    <w:rsid w:val="0051266A"/>
    <w:rsid w:val="00513C59"/>
    <w:rsid w:val="00515665"/>
    <w:rsid w:val="00517B95"/>
    <w:rsid w:val="005202A7"/>
    <w:rsid w:val="00520451"/>
    <w:rsid w:val="00520D0D"/>
    <w:rsid w:val="00523E08"/>
    <w:rsid w:val="00524284"/>
    <w:rsid w:val="00541F64"/>
    <w:rsid w:val="00552271"/>
    <w:rsid w:val="00554A9A"/>
    <w:rsid w:val="00561292"/>
    <w:rsid w:val="005704AC"/>
    <w:rsid w:val="00572538"/>
    <w:rsid w:val="005777A7"/>
    <w:rsid w:val="005825B4"/>
    <w:rsid w:val="00586B7D"/>
    <w:rsid w:val="00597261"/>
    <w:rsid w:val="005A292A"/>
    <w:rsid w:val="005A3239"/>
    <w:rsid w:val="005B2C87"/>
    <w:rsid w:val="005B4B0D"/>
    <w:rsid w:val="005C103C"/>
    <w:rsid w:val="005C7B85"/>
    <w:rsid w:val="005D3509"/>
    <w:rsid w:val="005D579F"/>
    <w:rsid w:val="005D7252"/>
    <w:rsid w:val="005E6645"/>
    <w:rsid w:val="006155BD"/>
    <w:rsid w:val="006202BF"/>
    <w:rsid w:val="0062312D"/>
    <w:rsid w:val="00625367"/>
    <w:rsid w:val="0062584B"/>
    <w:rsid w:val="00631BB1"/>
    <w:rsid w:val="00657C1F"/>
    <w:rsid w:val="006602FB"/>
    <w:rsid w:val="00663237"/>
    <w:rsid w:val="0066670A"/>
    <w:rsid w:val="00671899"/>
    <w:rsid w:val="006737EE"/>
    <w:rsid w:val="0068172D"/>
    <w:rsid w:val="00681A74"/>
    <w:rsid w:val="00692D5D"/>
    <w:rsid w:val="0069534F"/>
    <w:rsid w:val="006B31BE"/>
    <w:rsid w:val="006B70D8"/>
    <w:rsid w:val="006C2155"/>
    <w:rsid w:val="006C79FC"/>
    <w:rsid w:val="006D7F55"/>
    <w:rsid w:val="006F32FB"/>
    <w:rsid w:val="00701F5A"/>
    <w:rsid w:val="00702D93"/>
    <w:rsid w:val="00706A10"/>
    <w:rsid w:val="00712492"/>
    <w:rsid w:val="007131D6"/>
    <w:rsid w:val="00722624"/>
    <w:rsid w:val="00725ED8"/>
    <w:rsid w:val="007266D5"/>
    <w:rsid w:val="0073258A"/>
    <w:rsid w:val="00732DB8"/>
    <w:rsid w:val="0074598B"/>
    <w:rsid w:val="00751197"/>
    <w:rsid w:val="00753CED"/>
    <w:rsid w:val="00761D24"/>
    <w:rsid w:val="0077612E"/>
    <w:rsid w:val="00781755"/>
    <w:rsid w:val="00786D59"/>
    <w:rsid w:val="00791470"/>
    <w:rsid w:val="00792B2F"/>
    <w:rsid w:val="00795FE2"/>
    <w:rsid w:val="00797871"/>
    <w:rsid w:val="007B1389"/>
    <w:rsid w:val="007B2589"/>
    <w:rsid w:val="007B7ADA"/>
    <w:rsid w:val="007C072A"/>
    <w:rsid w:val="007C278D"/>
    <w:rsid w:val="007C53E4"/>
    <w:rsid w:val="007E00ED"/>
    <w:rsid w:val="007E3BAA"/>
    <w:rsid w:val="008228F5"/>
    <w:rsid w:val="008305F1"/>
    <w:rsid w:val="008525DF"/>
    <w:rsid w:val="00854187"/>
    <w:rsid w:val="00855659"/>
    <w:rsid w:val="00855B4C"/>
    <w:rsid w:val="0087168C"/>
    <w:rsid w:val="00873B79"/>
    <w:rsid w:val="00875966"/>
    <w:rsid w:val="00875BAC"/>
    <w:rsid w:val="00880058"/>
    <w:rsid w:val="00881445"/>
    <w:rsid w:val="00882891"/>
    <w:rsid w:val="00886376"/>
    <w:rsid w:val="00887F2F"/>
    <w:rsid w:val="00891848"/>
    <w:rsid w:val="008A51DE"/>
    <w:rsid w:val="008A641D"/>
    <w:rsid w:val="008B39A3"/>
    <w:rsid w:val="008B39CF"/>
    <w:rsid w:val="008B3EF9"/>
    <w:rsid w:val="008C62FD"/>
    <w:rsid w:val="008E0CD1"/>
    <w:rsid w:val="008E4225"/>
    <w:rsid w:val="008E76A8"/>
    <w:rsid w:val="008E7C81"/>
    <w:rsid w:val="008F4F9E"/>
    <w:rsid w:val="008F7CE7"/>
    <w:rsid w:val="00900105"/>
    <w:rsid w:val="00901B5C"/>
    <w:rsid w:val="0090522D"/>
    <w:rsid w:val="00905D26"/>
    <w:rsid w:val="00923200"/>
    <w:rsid w:val="00924268"/>
    <w:rsid w:val="00925A54"/>
    <w:rsid w:val="0092724E"/>
    <w:rsid w:val="009334ED"/>
    <w:rsid w:val="00935B61"/>
    <w:rsid w:val="00937876"/>
    <w:rsid w:val="009410CC"/>
    <w:rsid w:val="00943C65"/>
    <w:rsid w:val="00944C49"/>
    <w:rsid w:val="00962025"/>
    <w:rsid w:val="0096777B"/>
    <w:rsid w:val="0096799D"/>
    <w:rsid w:val="009755F5"/>
    <w:rsid w:val="00987E52"/>
    <w:rsid w:val="00990D8E"/>
    <w:rsid w:val="0099550C"/>
    <w:rsid w:val="009964E1"/>
    <w:rsid w:val="009B7D48"/>
    <w:rsid w:val="009D7AFD"/>
    <w:rsid w:val="009F15E1"/>
    <w:rsid w:val="009F5B4F"/>
    <w:rsid w:val="00A06032"/>
    <w:rsid w:val="00A13B86"/>
    <w:rsid w:val="00A22B32"/>
    <w:rsid w:val="00A2422F"/>
    <w:rsid w:val="00A259CD"/>
    <w:rsid w:val="00A559CC"/>
    <w:rsid w:val="00A610C8"/>
    <w:rsid w:val="00A7558B"/>
    <w:rsid w:val="00A7706E"/>
    <w:rsid w:val="00A86D2B"/>
    <w:rsid w:val="00A92C32"/>
    <w:rsid w:val="00A952A5"/>
    <w:rsid w:val="00AE11B5"/>
    <w:rsid w:val="00AF1557"/>
    <w:rsid w:val="00AF4891"/>
    <w:rsid w:val="00AF4D8E"/>
    <w:rsid w:val="00B04980"/>
    <w:rsid w:val="00B15C6A"/>
    <w:rsid w:val="00B16B38"/>
    <w:rsid w:val="00B25AE2"/>
    <w:rsid w:val="00B3122D"/>
    <w:rsid w:val="00B3184B"/>
    <w:rsid w:val="00B3601E"/>
    <w:rsid w:val="00B42BD6"/>
    <w:rsid w:val="00B4307B"/>
    <w:rsid w:val="00B66008"/>
    <w:rsid w:val="00B67379"/>
    <w:rsid w:val="00B77A1C"/>
    <w:rsid w:val="00B842A5"/>
    <w:rsid w:val="00B85437"/>
    <w:rsid w:val="00B95685"/>
    <w:rsid w:val="00BA0BE3"/>
    <w:rsid w:val="00BB18E1"/>
    <w:rsid w:val="00BB47DB"/>
    <w:rsid w:val="00BC2122"/>
    <w:rsid w:val="00BE15DE"/>
    <w:rsid w:val="00BE1ADF"/>
    <w:rsid w:val="00BE67F9"/>
    <w:rsid w:val="00BE6C43"/>
    <w:rsid w:val="00BF24E7"/>
    <w:rsid w:val="00C02156"/>
    <w:rsid w:val="00C05FC8"/>
    <w:rsid w:val="00C107D2"/>
    <w:rsid w:val="00C1340F"/>
    <w:rsid w:val="00C2249F"/>
    <w:rsid w:val="00C26C2C"/>
    <w:rsid w:val="00C4036F"/>
    <w:rsid w:val="00C418AA"/>
    <w:rsid w:val="00C42440"/>
    <w:rsid w:val="00C45AE3"/>
    <w:rsid w:val="00C464C4"/>
    <w:rsid w:val="00C639E0"/>
    <w:rsid w:val="00C71AA4"/>
    <w:rsid w:val="00C82627"/>
    <w:rsid w:val="00C90979"/>
    <w:rsid w:val="00C94E58"/>
    <w:rsid w:val="00C97B80"/>
    <w:rsid w:val="00CB07DC"/>
    <w:rsid w:val="00CB4E18"/>
    <w:rsid w:val="00CB6FA0"/>
    <w:rsid w:val="00CC243C"/>
    <w:rsid w:val="00CD636F"/>
    <w:rsid w:val="00CE35B7"/>
    <w:rsid w:val="00D05A98"/>
    <w:rsid w:val="00D176C5"/>
    <w:rsid w:val="00D21136"/>
    <w:rsid w:val="00D4053A"/>
    <w:rsid w:val="00D436A7"/>
    <w:rsid w:val="00D44CC5"/>
    <w:rsid w:val="00D53FDC"/>
    <w:rsid w:val="00D60C67"/>
    <w:rsid w:val="00D63250"/>
    <w:rsid w:val="00D64117"/>
    <w:rsid w:val="00D815FF"/>
    <w:rsid w:val="00D845DE"/>
    <w:rsid w:val="00D86ECC"/>
    <w:rsid w:val="00D92A41"/>
    <w:rsid w:val="00D93C35"/>
    <w:rsid w:val="00D959FD"/>
    <w:rsid w:val="00D973E1"/>
    <w:rsid w:val="00DA68D8"/>
    <w:rsid w:val="00DA6908"/>
    <w:rsid w:val="00DB6BEC"/>
    <w:rsid w:val="00DB7901"/>
    <w:rsid w:val="00DC49A3"/>
    <w:rsid w:val="00DC7EC0"/>
    <w:rsid w:val="00DD6B60"/>
    <w:rsid w:val="00DE566F"/>
    <w:rsid w:val="00E14109"/>
    <w:rsid w:val="00E238D3"/>
    <w:rsid w:val="00E37EC8"/>
    <w:rsid w:val="00E54A74"/>
    <w:rsid w:val="00E56CE9"/>
    <w:rsid w:val="00E71850"/>
    <w:rsid w:val="00EA0121"/>
    <w:rsid w:val="00EA5714"/>
    <w:rsid w:val="00EC540E"/>
    <w:rsid w:val="00EC727D"/>
    <w:rsid w:val="00ED61DB"/>
    <w:rsid w:val="00ED6A3C"/>
    <w:rsid w:val="00EF165C"/>
    <w:rsid w:val="00EF2109"/>
    <w:rsid w:val="00EF23BA"/>
    <w:rsid w:val="00EF3184"/>
    <w:rsid w:val="00EF36E2"/>
    <w:rsid w:val="00EF6035"/>
    <w:rsid w:val="00EF7649"/>
    <w:rsid w:val="00F01BC0"/>
    <w:rsid w:val="00F02B40"/>
    <w:rsid w:val="00F06217"/>
    <w:rsid w:val="00F100C0"/>
    <w:rsid w:val="00F14171"/>
    <w:rsid w:val="00F231A7"/>
    <w:rsid w:val="00F277CD"/>
    <w:rsid w:val="00F337A3"/>
    <w:rsid w:val="00F36ECA"/>
    <w:rsid w:val="00F42762"/>
    <w:rsid w:val="00F618B5"/>
    <w:rsid w:val="00F6408B"/>
    <w:rsid w:val="00F642AD"/>
    <w:rsid w:val="00F66E3D"/>
    <w:rsid w:val="00F772AC"/>
    <w:rsid w:val="00F91848"/>
    <w:rsid w:val="00F946C4"/>
    <w:rsid w:val="00FA163E"/>
    <w:rsid w:val="00FB513A"/>
    <w:rsid w:val="00FC4BB0"/>
    <w:rsid w:val="00FC52C3"/>
    <w:rsid w:val="00FD4B25"/>
    <w:rsid w:val="00FD63F1"/>
    <w:rsid w:val="00FE546E"/>
    <w:rsid w:val="00FE70C7"/>
    <w:rsid w:val="0FB6013C"/>
    <w:rsid w:val="402067F3"/>
    <w:rsid w:val="42D37DD4"/>
    <w:rsid w:val="6D3960CA"/>
    <w:rsid w:val="7922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0"/>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6"/>
    <w:basedOn w:val="1"/>
    <w:next w:val="1"/>
    <w:semiHidden/>
    <w:unhideWhenUsed/>
    <w:qFormat/>
    <w:uiPriority w:val="9"/>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font564961"/>
    <w:basedOn w:val="9"/>
    <w:qFormat/>
    <w:uiPriority w:val="0"/>
    <w:rPr>
      <w:rFonts w:hint="default" w:ascii="Times New Roman" w:hAnsi="Times New Roman" w:cs="Times New Roman"/>
      <w:color w:val="000000"/>
      <w:sz w:val="26"/>
      <w:szCs w:val="2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Words>
  <Characters>605</Characters>
  <Lines>5</Lines>
  <Paragraphs>1</Paragraphs>
  <TotalTime>0</TotalTime>
  <ScaleCrop>false</ScaleCrop>
  <LinksUpToDate>false</LinksUpToDate>
  <CharactersWithSpaces>710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2021-01-13T11:59:00Z</dcterms:created>
  <dcterms:modified xsi:type="dcterms:W3CDTF">2021-01-15T06:15:58Z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