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89" w:rsidRPr="007B1389" w:rsidRDefault="007B1389" w:rsidP="007B1389">
      <w:pPr>
        <w:tabs>
          <w:tab w:val="left" w:pos="12098"/>
        </w:tabs>
        <w:jc w:val="left"/>
        <w:rPr>
          <w:rFonts w:ascii="黑体" w:eastAsia="黑体" w:hAnsi="黑体"/>
          <w:bCs/>
          <w:sz w:val="32"/>
          <w:szCs w:val="32"/>
        </w:rPr>
      </w:pPr>
      <w:r w:rsidRPr="007B1389">
        <w:rPr>
          <w:rFonts w:ascii="黑体" w:eastAsia="黑体" w:hAnsi="黑体" w:hint="eastAsia"/>
          <w:bCs/>
          <w:sz w:val="32"/>
          <w:szCs w:val="32"/>
        </w:rPr>
        <w:t>附件</w:t>
      </w:r>
      <w:r w:rsidR="005D3509">
        <w:rPr>
          <w:rFonts w:ascii="黑体" w:eastAsia="黑体" w:hAnsi="黑体" w:hint="eastAsia"/>
          <w:bCs/>
          <w:sz w:val="32"/>
          <w:szCs w:val="32"/>
        </w:rPr>
        <w:t>3</w:t>
      </w:r>
    </w:p>
    <w:p w:rsidR="00097109" w:rsidRDefault="00097109" w:rsidP="00097109">
      <w:pPr>
        <w:tabs>
          <w:tab w:val="left" w:pos="12098"/>
        </w:tabs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面试考生须知</w:t>
      </w:r>
    </w:p>
    <w:p w:rsidR="00097109" w:rsidRDefault="00097109" w:rsidP="00097109">
      <w:pPr>
        <w:widowControl/>
        <w:shd w:val="clear" w:color="auto" w:fill="FFFFFF"/>
        <w:spacing w:line="560" w:lineRule="exact"/>
        <w:ind w:firstLineChars="200" w:firstLine="640"/>
        <w:rPr>
          <w:rFonts w:eastAsia="宋体"/>
          <w:color w:val="000000"/>
          <w:kern w:val="0"/>
          <w:sz w:val="32"/>
          <w:szCs w:val="32"/>
        </w:rPr>
      </w:pP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一、考生须按照公布的</w:t>
      </w:r>
      <w:r w:rsidR="00294BBA">
        <w:rPr>
          <w:rFonts w:hint="eastAsia"/>
          <w:color w:val="000000"/>
          <w:kern w:val="0"/>
          <w:sz w:val="32"/>
          <w:szCs w:val="32"/>
        </w:rPr>
        <w:t>报到</w:t>
      </w:r>
      <w:r w:rsidRPr="00523E08">
        <w:rPr>
          <w:rFonts w:hint="eastAsia"/>
          <w:color w:val="000000"/>
          <w:kern w:val="0"/>
          <w:sz w:val="32"/>
          <w:szCs w:val="32"/>
        </w:rPr>
        <w:t>时间及考场安排，凭本人笔试准考证和</w:t>
      </w:r>
      <w:r w:rsidR="00294BBA">
        <w:rPr>
          <w:rFonts w:hint="eastAsia"/>
          <w:color w:val="000000"/>
          <w:kern w:val="0"/>
          <w:sz w:val="32"/>
          <w:szCs w:val="32"/>
        </w:rPr>
        <w:t>有效身份证件</w:t>
      </w:r>
      <w:r w:rsidRPr="00523E08">
        <w:rPr>
          <w:rFonts w:hint="eastAsia"/>
          <w:color w:val="000000"/>
          <w:kern w:val="0"/>
          <w:sz w:val="32"/>
          <w:szCs w:val="32"/>
        </w:rPr>
        <w:t>到指定考场报到，参加面试抽签。未能依时报到的，按自动放弃面试资格处理。考生不得穿制服或有明显文字、图案标识的服装参加面试。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二、考生报到后，应将所携带的通讯工具和音频、视频发射、接收设备关闭后连同背包、书包等其他物品交工作人员统一保管，面试结束离场时领回。</w:t>
      </w:r>
    </w:p>
    <w:p w:rsidR="008F7CE7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三、考生报到后，工作人员按分组顺序组织考生抽签。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四、面试开始后，工作人员按顺序引导考生进入面试室面试。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候考的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考生实行封闭管理，须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在候考室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静候，不得喧哗，不得影响他人，应服从工作人员的管理，不得擅自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离开候考室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。需上洗手间的，应经工作人员同意，并由工作人员陪同前往。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候考的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考生需离开考场的，应书面提出申请，经考场主考同意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后按弃考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处理。严禁任何人向考生传递试题信息。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五、在面试中，考生应严格按照题本要求和考官指引开展讨论，并以普通话进行发言。不得报告、透露或暗示个人信息，</w:t>
      </w:r>
      <w:r w:rsidR="009755F5">
        <w:rPr>
          <w:rFonts w:hint="eastAsia"/>
          <w:color w:val="000000"/>
          <w:kern w:val="0"/>
          <w:sz w:val="32"/>
          <w:szCs w:val="32"/>
        </w:rPr>
        <w:t>考生</w:t>
      </w:r>
      <w:r w:rsidRPr="00523E08">
        <w:rPr>
          <w:rFonts w:hint="eastAsia"/>
          <w:color w:val="000000"/>
          <w:kern w:val="0"/>
          <w:sz w:val="32"/>
          <w:szCs w:val="32"/>
        </w:rPr>
        <w:t>身份以抽签编码显示。如考生透露个人信息，按违规处理，取消面试成绩。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lastRenderedPageBreak/>
        <w:t>六、面试结束后，考生到候分室等候面试成绩。考生须服从考官对自己的成绩评定，不得要求加分、查分、复试或无理取闹。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七、考生面试完毕在候分室等候工作人员发布面试成绩，成绩公布后领回交由工作人员保管的本人物品（请认真核对，不要</w:t>
      </w:r>
      <w:r w:rsidR="002146C2" w:rsidRPr="00523E08">
        <w:rPr>
          <w:rFonts w:hint="eastAsia"/>
          <w:color w:val="000000"/>
          <w:kern w:val="0"/>
          <w:sz w:val="32"/>
          <w:szCs w:val="32"/>
        </w:rPr>
        <w:t>错</w:t>
      </w:r>
      <w:r w:rsidRPr="00523E08">
        <w:rPr>
          <w:rFonts w:hint="eastAsia"/>
          <w:color w:val="000000"/>
          <w:kern w:val="0"/>
          <w:sz w:val="32"/>
          <w:szCs w:val="32"/>
        </w:rPr>
        <w:t>领别人的物品）后离开考场，不得在考场附近逗留。</w:t>
      </w:r>
    </w:p>
    <w:p w:rsidR="00097109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八、考生应接受现场工作人员的管理，对违反面试规定的，将按照《公务员考试录用违纪违规行为处理办法》进行严肃处理。</w:t>
      </w:r>
      <w:bookmarkStart w:id="0" w:name="_GoBack"/>
      <w:bookmarkEnd w:id="0"/>
    </w:p>
    <w:p w:rsidR="002F10D8" w:rsidRDefault="00572538" w:rsidP="002F10D8">
      <w:pPr>
        <w:adjustRightInd w:val="0"/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九、</w:t>
      </w:r>
      <w:r w:rsidR="002F10D8" w:rsidRPr="00C53732">
        <w:rPr>
          <w:rFonts w:ascii="仿宋_GB2312" w:hint="eastAsia"/>
          <w:sz w:val="32"/>
          <w:szCs w:val="32"/>
        </w:rPr>
        <w:t>面试结束后，按考试</w:t>
      </w:r>
      <w:r w:rsidR="002F10D8">
        <w:rPr>
          <w:rFonts w:ascii="仿宋_GB2312" w:hint="eastAsia"/>
          <w:sz w:val="32"/>
          <w:szCs w:val="32"/>
        </w:rPr>
        <w:t>综合</w:t>
      </w:r>
      <w:r w:rsidR="002F10D8" w:rsidRPr="00C53732">
        <w:rPr>
          <w:rFonts w:ascii="仿宋_GB2312" w:hint="eastAsia"/>
          <w:sz w:val="32"/>
          <w:szCs w:val="32"/>
        </w:rPr>
        <w:t>成绩由高</w:t>
      </w:r>
      <w:r w:rsidR="002F10D8">
        <w:rPr>
          <w:rFonts w:ascii="仿宋_GB2312" w:hint="eastAsia"/>
          <w:sz w:val="32"/>
          <w:szCs w:val="32"/>
        </w:rPr>
        <w:t>至</w:t>
      </w:r>
      <w:r w:rsidR="002F10D8" w:rsidRPr="00C53732">
        <w:rPr>
          <w:rFonts w:ascii="仿宋_GB2312" w:hint="eastAsia"/>
          <w:sz w:val="32"/>
          <w:szCs w:val="32"/>
        </w:rPr>
        <w:t>低的顺序，从</w:t>
      </w:r>
      <w:r w:rsidR="002F10D8">
        <w:rPr>
          <w:rFonts w:ascii="仿宋_GB2312" w:hint="eastAsia"/>
          <w:sz w:val="32"/>
          <w:szCs w:val="32"/>
        </w:rPr>
        <w:t>各项</w:t>
      </w:r>
      <w:r w:rsidR="002F10D8" w:rsidRPr="00C53732">
        <w:rPr>
          <w:rFonts w:ascii="仿宋_GB2312" w:hint="eastAsia"/>
          <w:sz w:val="32"/>
          <w:szCs w:val="32"/>
        </w:rPr>
        <w:t>考试成绩</w:t>
      </w:r>
      <w:r w:rsidR="002F10D8">
        <w:rPr>
          <w:rFonts w:ascii="仿宋_GB2312" w:hint="eastAsia"/>
          <w:sz w:val="32"/>
          <w:szCs w:val="32"/>
        </w:rPr>
        <w:t>均</w:t>
      </w:r>
      <w:r w:rsidR="002F10D8" w:rsidRPr="00C53732">
        <w:rPr>
          <w:rFonts w:ascii="仿宋_GB2312" w:hint="eastAsia"/>
          <w:sz w:val="32"/>
          <w:szCs w:val="32"/>
        </w:rPr>
        <w:t>合格的考生中等额确定参加体检人员名单，并在</w:t>
      </w:r>
      <w:r w:rsidR="005B4B0D">
        <w:rPr>
          <w:rFonts w:ascii="仿宋_GB2312" w:hint="eastAsia"/>
          <w:sz w:val="32"/>
          <w:szCs w:val="32"/>
        </w:rPr>
        <w:t>深圳组工在线</w:t>
      </w:r>
      <w:r w:rsidR="002F10D8" w:rsidRPr="00C53732">
        <w:rPr>
          <w:rFonts w:ascii="仿宋_GB2312" w:hint="eastAsia"/>
          <w:sz w:val="32"/>
          <w:szCs w:val="32"/>
        </w:rPr>
        <w:t>公布</w:t>
      </w:r>
      <w:r w:rsidR="002F10D8">
        <w:rPr>
          <w:rFonts w:ascii="仿宋_GB2312" w:hint="eastAsia"/>
          <w:sz w:val="32"/>
          <w:szCs w:val="32"/>
        </w:rPr>
        <w:t>，请考生密切关注</w:t>
      </w:r>
      <w:r w:rsidR="002F10D8" w:rsidRPr="00C53732">
        <w:rPr>
          <w:rFonts w:ascii="仿宋_GB2312" w:hint="eastAsia"/>
          <w:sz w:val="32"/>
          <w:szCs w:val="32"/>
        </w:rPr>
        <w:t>。</w:t>
      </w:r>
    </w:p>
    <w:p w:rsidR="00097109" w:rsidRDefault="00097109" w:rsidP="002F10D8">
      <w:pPr>
        <w:adjustRightInd w:val="0"/>
        <w:snapToGrid w:val="0"/>
        <w:spacing w:line="600" w:lineRule="exact"/>
        <w:ind w:firstLineChars="200" w:firstLine="640"/>
        <w:rPr>
          <w:bCs/>
          <w:color w:val="000000"/>
          <w:kern w:val="0"/>
          <w:sz w:val="32"/>
          <w:szCs w:val="32"/>
        </w:rPr>
      </w:pPr>
    </w:p>
    <w:p w:rsidR="00097109" w:rsidRDefault="00097109" w:rsidP="00097109">
      <w:pPr>
        <w:spacing w:line="620" w:lineRule="exact"/>
        <w:ind w:firstLine="645"/>
        <w:rPr>
          <w:bCs/>
          <w:color w:val="000000"/>
          <w:kern w:val="0"/>
          <w:sz w:val="32"/>
          <w:szCs w:val="32"/>
        </w:rPr>
      </w:pPr>
    </w:p>
    <w:p w:rsidR="00797871" w:rsidRPr="00097109" w:rsidRDefault="00797871"/>
    <w:sectPr w:rsidR="00797871" w:rsidRPr="00097109" w:rsidSect="00745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24" w:rsidRDefault="00722624" w:rsidP="00097109">
      <w:r>
        <w:separator/>
      </w:r>
    </w:p>
  </w:endnote>
  <w:endnote w:type="continuationSeparator" w:id="0">
    <w:p w:rsidR="00722624" w:rsidRDefault="00722624" w:rsidP="0009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3" w:rsidRDefault="00E238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3" w:rsidRDefault="00E238D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3" w:rsidRDefault="00E238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24" w:rsidRDefault="00722624" w:rsidP="00097109">
      <w:r>
        <w:separator/>
      </w:r>
    </w:p>
  </w:footnote>
  <w:footnote w:type="continuationSeparator" w:id="0">
    <w:p w:rsidR="00722624" w:rsidRDefault="00722624" w:rsidP="0009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3" w:rsidRDefault="00E2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3" w:rsidRDefault="00E238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D3" w:rsidRDefault="00E238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BA2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67643"/>
    <w:rsid w:val="00070336"/>
    <w:rsid w:val="00071607"/>
    <w:rsid w:val="00077EAE"/>
    <w:rsid w:val="00080631"/>
    <w:rsid w:val="00082C4F"/>
    <w:rsid w:val="00087AE6"/>
    <w:rsid w:val="00091254"/>
    <w:rsid w:val="00097109"/>
    <w:rsid w:val="000A5B78"/>
    <w:rsid w:val="000A63DD"/>
    <w:rsid w:val="000B2470"/>
    <w:rsid w:val="000B3BA2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46C2"/>
    <w:rsid w:val="00217E19"/>
    <w:rsid w:val="0022105D"/>
    <w:rsid w:val="00224ED1"/>
    <w:rsid w:val="00225F1E"/>
    <w:rsid w:val="00226423"/>
    <w:rsid w:val="00226C17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4BBA"/>
    <w:rsid w:val="00295AFC"/>
    <w:rsid w:val="002A011A"/>
    <w:rsid w:val="002A7554"/>
    <w:rsid w:val="002B35FA"/>
    <w:rsid w:val="002B79BA"/>
    <w:rsid w:val="002C335F"/>
    <w:rsid w:val="002C56D1"/>
    <w:rsid w:val="002D2C10"/>
    <w:rsid w:val="002D45D9"/>
    <w:rsid w:val="002E3F6E"/>
    <w:rsid w:val="002E5F17"/>
    <w:rsid w:val="002F10D8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C41FD"/>
    <w:rsid w:val="003E0E9E"/>
    <w:rsid w:val="003F534A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2E54"/>
    <w:rsid w:val="004C7A97"/>
    <w:rsid w:val="004D7841"/>
    <w:rsid w:val="004E1B79"/>
    <w:rsid w:val="004E7D06"/>
    <w:rsid w:val="004F2166"/>
    <w:rsid w:val="004F3014"/>
    <w:rsid w:val="00504AB2"/>
    <w:rsid w:val="0051266A"/>
    <w:rsid w:val="00513C59"/>
    <w:rsid w:val="00515665"/>
    <w:rsid w:val="00517B95"/>
    <w:rsid w:val="005202A7"/>
    <w:rsid w:val="00520451"/>
    <w:rsid w:val="00520D0D"/>
    <w:rsid w:val="00523E08"/>
    <w:rsid w:val="00524284"/>
    <w:rsid w:val="00541F64"/>
    <w:rsid w:val="00552271"/>
    <w:rsid w:val="00554A9A"/>
    <w:rsid w:val="00561292"/>
    <w:rsid w:val="005704AC"/>
    <w:rsid w:val="00572538"/>
    <w:rsid w:val="005777A7"/>
    <w:rsid w:val="005825B4"/>
    <w:rsid w:val="00586B7D"/>
    <w:rsid w:val="00597261"/>
    <w:rsid w:val="005A292A"/>
    <w:rsid w:val="005A3239"/>
    <w:rsid w:val="005B2C87"/>
    <w:rsid w:val="005B4B0D"/>
    <w:rsid w:val="005C103C"/>
    <w:rsid w:val="005C7B85"/>
    <w:rsid w:val="005D3509"/>
    <w:rsid w:val="005D579F"/>
    <w:rsid w:val="005D7252"/>
    <w:rsid w:val="005E6645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1899"/>
    <w:rsid w:val="006737EE"/>
    <w:rsid w:val="0068172D"/>
    <w:rsid w:val="00681A74"/>
    <w:rsid w:val="00692D5D"/>
    <w:rsid w:val="0069534F"/>
    <w:rsid w:val="006B31BE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2624"/>
    <w:rsid w:val="00725ED8"/>
    <w:rsid w:val="007266D5"/>
    <w:rsid w:val="0073258A"/>
    <w:rsid w:val="00732DB8"/>
    <w:rsid w:val="0074598B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1389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4187"/>
    <w:rsid w:val="00855659"/>
    <w:rsid w:val="00855B4C"/>
    <w:rsid w:val="0087168C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8F7CE7"/>
    <w:rsid w:val="00900105"/>
    <w:rsid w:val="00901B5C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777B"/>
    <w:rsid w:val="0096799D"/>
    <w:rsid w:val="009755F5"/>
    <w:rsid w:val="00987E52"/>
    <w:rsid w:val="00990D8E"/>
    <w:rsid w:val="0099550C"/>
    <w:rsid w:val="009964E1"/>
    <w:rsid w:val="009B7D48"/>
    <w:rsid w:val="009F15E1"/>
    <w:rsid w:val="009F5B4F"/>
    <w:rsid w:val="00A06032"/>
    <w:rsid w:val="00A13B86"/>
    <w:rsid w:val="00A22B32"/>
    <w:rsid w:val="00A2422F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42A5"/>
    <w:rsid w:val="00B85437"/>
    <w:rsid w:val="00B95685"/>
    <w:rsid w:val="00BA0BE3"/>
    <w:rsid w:val="00BB18E1"/>
    <w:rsid w:val="00BB47DB"/>
    <w:rsid w:val="00BC2122"/>
    <w:rsid w:val="00BE15DE"/>
    <w:rsid w:val="00BE1ADF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0979"/>
    <w:rsid w:val="00C94E58"/>
    <w:rsid w:val="00C97B80"/>
    <w:rsid w:val="00CB07DC"/>
    <w:rsid w:val="00CB4E18"/>
    <w:rsid w:val="00CB6FA0"/>
    <w:rsid w:val="00CC243C"/>
    <w:rsid w:val="00CD636F"/>
    <w:rsid w:val="00CE35B7"/>
    <w:rsid w:val="00D05A98"/>
    <w:rsid w:val="00D176C5"/>
    <w:rsid w:val="00D21136"/>
    <w:rsid w:val="00D4053A"/>
    <w:rsid w:val="00D436A7"/>
    <w:rsid w:val="00D44CC5"/>
    <w:rsid w:val="00D53FDC"/>
    <w:rsid w:val="00D60C67"/>
    <w:rsid w:val="00D63250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C7EC0"/>
    <w:rsid w:val="00DD6B60"/>
    <w:rsid w:val="00DE566F"/>
    <w:rsid w:val="00E14109"/>
    <w:rsid w:val="00E238D3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109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18B5"/>
    <w:rsid w:val="00F6408B"/>
    <w:rsid w:val="00F642AD"/>
    <w:rsid w:val="00F66E3D"/>
    <w:rsid w:val="00F772AC"/>
    <w:rsid w:val="00F91848"/>
    <w:rsid w:val="00F946C4"/>
    <w:rsid w:val="00FA163E"/>
    <w:rsid w:val="00FB513A"/>
    <w:rsid w:val="00FC4BB0"/>
    <w:rsid w:val="00FC52C3"/>
    <w:rsid w:val="00FD4B25"/>
    <w:rsid w:val="00FD63F1"/>
    <w:rsid w:val="00FE546E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09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1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09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2021-01-13T11:59:00Z</dcterms:created>
  <dcterms:modified xsi:type="dcterms:W3CDTF">2021-01-13T11:59:00Z</dcterms:modified>
</cp:coreProperties>
</file>