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186"/>
        <w:gridCol w:w="2116"/>
        <w:gridCol w:w="1929"/>
        <w:gridCol w:w="2091"/>
      </w:tblGrid>
      <w:tr w:rsidR="006710F9" w:rsidRPr="006710F9" w:rsidTr="006710F9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需求数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岗位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学历要求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专业要求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b/>
                <w:bCs/>
                <w:sz w:val="28"/>
                <w:szCs w:val="28"/>
              </w:rPr>
              <w:t>其他要求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10F9" w:rsidRPr="006710F9" w:rsidTr="006710F9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5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医师岗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全日制本科及以上学历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临床医学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取得执业医师资格证书，35周岁以下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10F9" w:rsidRPr="006710F9" w:rsidTr="006710F9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2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睡眠临床心理科医师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全日制本科及以上学历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临床医学、精神病学与精神卫生等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取得执业医师资格证书，35周岁以下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710F9" w:rsidRPr="006710F9" w:rsidTr="006710F9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1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心理咨询师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全日制本科及以上学历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应用心理学等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F9" w:rsidRPr="006710F9" w:rsidRDefault="006710F9" w:rsidP="006710F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710F9">
              <w:rPr>
                <w:rFonts w:ascii="方正仿宋_GBK" w:eastAsia="方正仿宋_GBK" w:hAnsi="宋体" w:cs="宋体" w:hint="eastAsia"/>
                <w:sz w:val="28"/>
                <w:szCs w:val="28"/>
              </w:rPr>
              <w:t>35周岁以下</w:t>
            </w:r>
            <w:r w:rsidRPr="006710F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710F9"/>
    <w:rsid w:val="00323B43"/>
    <w:rsid w:val="003D37D8"/>
    <w:rsid w:val="004358AB"/>
    <w:rsid w:val="0064020C"/>
    <w:rsid w:val="006710F9"/>
    <w:rsid w:val="00773CB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2021-01-14T01:02:00Z</dcterms:created>
  <dcterms:modified xsi:type="dcterms:W3CDTF">2021-01-14T01:02:00Z</dcterms:modified>
</cp:coreProperties>
</file>