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jc w:val="center"/>
        <w:rPr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</w:rPr>
      </w:pPr>
      <w:bookmarkStart w:id="0" w:name="_GoBack"/>
      <w:r>
        <w:rPr>
          <w:rStyle w:val="5"/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</w:rPr>
        <w:t>关于山东省电子健康通行码申领使用、查询疫情风险等级等有关问题的说明</w:t>
      </w:r>
    </w:p>
    <w:bookmarkEnd w:id="0"/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一、如何申请办理和使用山东省电子健康通行码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1．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2.外省来鲁（返鲁）人员，到达我省后须通过“来鲁申报”模块转码为山东省健康通行码，持绿码一律通行。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3.自境外入鲁（返鲁）人员隔离期满后，经检测合格的通过“来鲁申报”模块申领健康通行码，经大数据比对自动赋码。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省外考生山东省电子健康通行码（绿码）转换有问题的，可拨打咨询电话0531-67605180或0531-12345。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二、中、高风险等疫情重点地区流入人员管理有关规定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中、高风险等疫情重点地区来鲁的人员纳入当地疫情防控体系，按照有关要求进行提前准备、健康管理和核酸检测，具体要求请联系各地疾控部门。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三、如何查询所在地区的疫情风险等级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60" w:lineRule="atLeast"/>
        <w:ind w:left="0" w:right="240" w:firstLine="48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91436B"/>
    <w:rsid w:val="363734CC"/>
    <w:rsid w:val="7A3F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2021-01-11T03:01:00Z</dcterms:created>
  <dc:creator>83686</dc:creator>
  <cp:lastModifiedBy>星辰</cp:lastModifiedBy>
  <cp:lastPrinted>2021-01-12T02:41:00Z</cp:lastPrinted>
  <dcterms:modified xsi:type="dcterms:W3CDTF">2021-01-13T02:41:44Z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