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0" w:rsidRPr="00D22810" w:rsidRDefault="00D22810" w:rsidP="00D2281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10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829"/>
        <w:gridCol w:w="501"/>
        <w:gridCol w:w="2135"/>
        <w:gridCol w:w="553"/>
        <w:gridCol w:w="1888"/>
        <w:gridCol w:w="539"/>
        <w:gridCol w:w="2569"/>
        <w:gridCol w:w="1060"/>
      </w:tblGrid>
      <w:tr w:rsidR="00D22810" w:rsidRPr="00D22810" w:rsidTr="00D22810"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新兴县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2020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年期满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“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三支一扶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”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大学生拟聘用人员名单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(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共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19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人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岗位</w:t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br/>
            </w: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拟聘用单位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梁小珊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广东行政职业学院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文秘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18"/>
                <w:szCs w:val="18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18"/>
                <w:szCs w:val="18"/>
              </w:rPr>
              <w:t>太平镇农村土地流转服务中心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梁佩仪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广州大学华软软件学院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电子商务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太平镇农业发展服务中心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江斯文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广东工业大学华立学院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会计学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太平镇农业发展服务中心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谢宛珊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中山大学南方学院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经济学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六祖镇农业发展服务中心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黄晓清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电子科技大学中山学院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六祖镇农业发展服务中心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谭怡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广州航海学院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税务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里洞镇农村劳动力服务中心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陆宝祥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广东技术师范学院天河学院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电气工程及其自动化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稔村镇农村劳动力服务中心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苏力宏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广东理工学院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计算机应用技术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18"/>
                <w:szCs w:val="18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18"/>
                <w:szCs w:val="18"/>
              </w:rPr>
              <w:t>东成镇农村土地流转服务中心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叶慧仪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华南农业大学珠江学院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国际经济与贸易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东成镇农村劳动力服务中心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陆婉婉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私立华联学院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视觉传达艺术设计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东成镇农业发展服务中心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陈梓旋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广东石油化工学院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会计学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18"/>
                <w:szCs w:val="18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18"/>
                <w:szCs w:val="18"/>
              </w:rPr>
              <w:t>大江镇农村土地流转服务中心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谢美婷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广东财经大学华商学院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汉语言文学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水利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大江镇农业发展服务中心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严婉华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广东科学技术职业学院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计算机应用技术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河头镇农业发展服务中心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赵龙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 </w:t>
            </w: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广东理工学院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车岗镇农业发展服务中心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关宝莹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广州商学院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产品设计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新城镇人力资源和社会保障服务所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张凯斌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罗定职业技术学院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音乐教育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大江镇中心小学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4"/>
                <w:szCs w:val="24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杜伟航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罗定职业技术学院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现代教育技术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天堂镇中心小学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曾慧慧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罗定职业技术学院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语文教育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河头镇中心小学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  <w:tr w:rsidR="00D22810" w:rsidRPr="00D22810" w:rsidTr="00D2281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李先宁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韶关学院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语文教育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  <w:r w:rsidRPr="00D22810">
              <w:rPr>
                <w:rFonts w:ascii="Helvetica" w:eastAsia="宋体" w:hAnsi="Helvetica" w:cs="宋体"/>
                <w:color w:val="000000"/>
                <w:sz w:val="20"/>
                <w:szCs w:val="20"/>
              </w:rPr>
              <w:t>里洞镇中心小学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2810" w:rsidRPr="00D22810" w:rsidRDefault="00D22810" w:rsidP="00D22810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000000"/>
                <w:sz w:val="20"/>
                <w:szCs w:val="20"/>
              </w:rPr>
            </w:pPr>
          </w:p>
        </w:tc>
      </w:tr>
    </w:tbl>
    <w:p w:rsidR="00D22810" w:rsidRPr="00D22810" w:rsidRDefault="00D22810" w:rsidP="00D22810">
      <w:pPr>
        <w:shd w:val="clear" w:color="auto" w:fill="FFFFFF"/>
        <w:adjustRightInd/>
        <w:snapToGrid/>
        <w:spacing w:after="0"/>
        <w:rPr>
          <w:rFonts w:ascii="Helvetica" w:eastAsia="宋体" w:hAnsi="Helvetica" w:cs="宋体"/>
          <w:color w:val="333333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2810"/>
    <w:rsid w:val="0020477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2281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228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2021-01-08T01:03:00Z</dcterms:created>
  <dcterms:modified xsi:type="dcterms:W3CDTF">2021-01-08T01:03:00Z</dcterms:modified>
</cp:coreProperties>
</file>