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2D2D2D"/>
          <w:spacing w:val="0"/>
          <w:sz w:val="36"/>
          <w:szCs w:val="36"/>
          <w:shd w:val="clear" w:fill="FFFFFF"/>
        </w:rPr>
        <w:t>王江泾镇人民政府公开招聘编外协管员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招聘计划</w:t>
      </w:r>
    </w:p>
    <w:tbl>
      <w:tblPr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6"/>
        <w:gridCol w:w="1172"/>
        <w:gridCol w:w="1352"/>
        <w:gridCol w:w="1503"/>
        <w:gridCol w:w="1563"/>
        <w:gridCol w:w="2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性别要求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2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岗位1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2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2021-01-04T01:51:27Z</dcterms:created>
  <dc:creator>Administrator</dc:creator>
  <cp:lastModifiedBy>Administrator</cp:lastModifiedBy>
  <dcterms:modified xsi:type="dcterms:W3CDTF">2021-01-04T01:53:51Z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