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7" w:rsidRDefault="008C15E7" w:rsidP="008C15E7">
      <w:pPr>
        <w:pStyle w:val="a3"/>
        <w:rPr>
          <w:sz w:val="18"/>
          <w:szCs w:val="18"/>
        </w:rPr>
      </w:pPr>
      <w:r>
        <w:rPr>
          <w:sz w:val="18"/>
          <w:szCs w:val="18"/>
        </w:rPr>
        <w:t>涿鹿县2020年事业单位公开招聘工作经笔试、面试、体检环节，进入政审人员87名，因报考张家口创业辅导涿鹿基地(A0401)的张俊杰、报考行政事业国有资产管理中心(B0202)的黄哲、报考勘验服务中心(H0101)的刘晓伟、报考涿鹿县市政建筑安装工程处(L0401)的张灏、报考谢家堡乡人民政府(R0502)的石美玲、报考张家堡镇人民政府(R0702)的沈逸轩这6人自愿放弃政审，报考机构编制信息中心(N0102)的李霄</w:t>
      </w:r>
      <w:proofErr w:type="gramStart"/>
      <w:r>
        <w:rPr>
          <w:sz w:val="18"/>
          <w:szCs w:val="18"/>
        </w:rPr>
        <w:t>政审未</w:t>
      </w:r>
      <w:proofErr w:type="gramEnd"/>
      <w:r>
        <w:rPr>
          <w:sz w:val="18"/>
          <w:szCs w:val="18"/>
        </w:rPr>
        <w:t>通过。按综合成绩由高到低，确定行政事业国有资产管理中心(B0202)补录人员为陶璐，勘验服务中心(H0101)补录人员为张晓阳、涿鹿县市政建筑安装工程处(L0401)补录人员为白杰、谢家堡乡人民政府(R0502)补录人员为</w:t>
      </w:r>
      <w:proofErr w:type="gramStart"/>
      <w:r>
        <w:rPr>
          <w:sz w:val="18"/>
          <w:szCs w:val="18"/>
        </w:rPr>
        <w:t>岳振宝</w:t>
      </w:r>
      <w:proofErr w:type="gramEnd"/>
      <w:r>
        <w:rPr>
          <w:sz w:val="18"/>
          <w:szCs w:val="18"/>
        </w:rPr>
        <w:t>、张家堡镇人民政府(R0702)补录人员为司锐、机构编制信息中心(N0102)补录人员为张文杰。因张家口创业辅导涿鹿基地(A0401)补录人员也自愿放弃，县事业单位公开招聘领导小组根据实际情况不再进行补录。</w:t>
      </w:r>
    </w:p>
    <w:p w:rsidR="008C15E7" w:rsidRDefault="008C15E7" w:rsidP="008C15E7">
      <w:pPr>
        <w:pStyle w:val="a3"/>
        <w:rPr>
          <w:sz w:val="18"/>
          <w:szCs w:val="18"/>
        </w:rPr>
      </w:pPr>
      <w:r>
        <w:rPr>
          <w:sz w:val="18"/>
          <w:szCs w:val="18"/>
        </w:rPr>
        <w:t>涿鹿县事业单位公开招聘领导小组</w:t>
      </w:r>
    </w:p>
    <w:p w:rsidR="008C15E7" w:rsidRDefault="008C15E7" w:rsidP="008C15E7">
      <w:pPr>
        <w:pStyle w:val="a3"/>
        <w:rPr>
          <w:sz w:val="18"/>
          <w:szCs w:val="18"/>
        </w:rPr>
      </w:pPr>
      <w:r>
        <w:rPr>
          <w:sz w:val="18"/>
          <w:szCs w:val="18"/>
        </w:rPr>
        <w:t>2020年12月30日</w:t>
      </w:r>
    </w:p>
    <w:p w:rsidR="00973A7B" w:rsidRPr="008C15E7" w:rsidRDefault="00973A7B" w:rsidP="008C15E7">
      <w:bookmarkStart w:id="0" w:name="_GoBack"/>
      <w:bookmarkEnd w:id="0"/>
    </w:p>
    <w:sectPr w:rsidR="00973A7B" w:rsidRPr="008C15E7" w:rsidSect="00CD1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326EF"/>
    <w:rsid w:val="00135D49"/>
    <w:rsid w:val="001C676D"/>
    <w:rsid w:val="001F07F1"/>
    <w:rsid w:val="00227BB8"/>
    <w:rsid w:val="00292DAE"/>
    <w:rsid w:val="002B4CEE"/>
    <w:rsid w:val="004D02F9"/>
    <w:rsid w:val="005A5436"/>
    <w:rsid w:val="006A0BE9"/>
    <w:rsid w:val="006D0850"/>
    <w:rsid w:val="0079401E"/>
    <w:rsid w:val="008A6909"/>
    <w:rsid w:val="008C15E7"/>
    <w:rsid w:val="008C313E"/>
    <w:rsid w:val="008D79B6"/>
    <w:rsid w:val="009456C3"/>
    <w:rsid w:val="00973A7B"/>
    <w:rsid w:val="00B00DA0"/>
    <w:rsid w:val="00BB1963"/>
    <w:rsid w:val="00BE0190"/>
    <w:rsid w:val="00CD1FA0"/>
    <w:rsid w:val="00CD386E"/>
    <w:rsid w:val="00D20B70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2020-12-31T06:33:00Z</dcterms:created>
  <dcterms:modified xsi:type="dcterms:W3CDTF">2020-12-31T06:33:00Z</dcterms:modified>
</cp:coreProperties>
</file>