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B04E" w14:textId="55B4D17E" w:rsidR="00276076" w:rsidRDefault="00385B65">
      <w:r>
        <w:rPr>
          <w:sz w:val="18"/>
          <w:szCs w:val="18"/>
        </w:rPr>
        <w:t>吴海玥 谭伟潮</w:t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65"/>
    <w:rsid w:val="00276076"/>
    <w:rsid w:val="0038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DA4"/>
  <w15:chartTrackingRefBased/>
  <w15:docId w15:val="{DFC573E5-E094-466A-87C9-C5C0122B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2021-01-07T02:54:00Z</dcterms:created>
  <dcterms:modified xsi:type="dcterms:W3CDTF">2021-01-07T03:19:00Z</dcterms:modified>
</cp:coreProperties>
</file>