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/>
        <w:jc w:val="center"/>
        <w:rPr>
          <w:b w:val="0"/>
          <w:color w:val="424242"/>
          <w:sz w:val="22"/>
          <w:szCs w:val="22"/>
        </w:rPr>
      </w:pPr>
      <w:r>
        <w:rPr>
          <w:b w:val="0"/>
          <w:color w:val="424242"/>
          <w:sz w:val="22"/>
          <w:szCs w:val="22"/>
          <w:bdr w:val="none" w:color="auto" w:sz="0" w:space="0"/>
        </w:rPr>
        <w:t>复杂体系多尺度研究院招聘专任助理研究员2名</w:t>
      </w:r>
    </w:p>
    <w:tbl>
      <w:tblPr>
        <w:tblW w:w="711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638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3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8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专任助理研究员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职责</w:t>
            </w:r>
          </w:p>
        </w:tc>
        <w:tc>
          <w:tcPr>
            <w:tcW w:w="6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与课题组长共同制定研究计划；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完成课题研究，发表具有国际竞争力的高水平学术论文；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协助指导博士、硕士研究生。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6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衷心热爱科研工作，希望在科学上有突出建树；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年龄一般为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周岁以下，具有生物学或相关专业博士学位；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在国际专业期刊发表过有影响力的高水平研究论文；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英语听说读写熟练，能完成研究论文的写作。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6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校内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[√]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校外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shd w:val="clear" w:fill="FFFFFF"/>
                <w:lang w:val="en-US" w:eastAsia="zh-CN" w:bidi="ar"/>
              </w:rPr>
              <w:t>[√]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6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0"/>
                <w:szCs w:val="20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与学校签订劳动合同；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提供有竞争力的优厚薪酬和福利待遇；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有充分的机会与国际一流科学家合作交流；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提供优越的科研环境和条件；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" w:afterAutospacing="0" w:line="338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</w:rPr>
              <w:t>提供与斯坦福大学、剑桥大学等国外顶级实验室交流和参加国际学术会议的机会。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6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38" w:beforeAutospacing="0" w:after="0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1.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应聘材料：有意申请者，请将以下材料（电子版）合并为一个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PDF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文档寄送到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mrics_fd@fudan.edu.cn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）个人简历（含证件照）；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20"/>
                <w:szCs w:val="20"/>
                <w:bdr w:val="none" w:color="auto" w:sz="0" w:space="0"/>
                <w:shd w:val="clear" w:fill="FFFFFF"/>
              </w:rPr>
              <w:t>）代表性论文；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（3）三位学术推荐人的联系电话和电子邮件地址。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2.按照学校流程进行材料初审、安排面试、面试通过后拟录用者报学校审批。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63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8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郭老师 021-65645251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8" w:afterAutospacing="0" w:line="21" w:lineRule="atLeast"/>
        <w:ind w:left="50" w:right="50"/>
        <w:jc w:val="both"/>
        <w:rPr>
          <w:rFonts w:hint="eastAsia" w:ascii="微软雅黑" w:hAnsi="微软雅黑" w:eastAsia="微软雅黑" w:cs="微软雅黑"/>
          <w:color w:val="333333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A5950"/>
    <w:rsid w:val="4ECA59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2021-01-07T01:58:00Z</dcterms:created>
  <dc:creator>WPS_1609033458</dc:creator>
  <cp:lastModifiedBy>WPS_1609033458</cp:lastModifiedBy>
  <dcterms:modified xsi:type="dcterms:W3CDTF">2021-01-07T01:59:07Z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