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98" w:type="dxa"/>
        <w:tblStyle w:val="普通表格"/>
        <w:tblLook w:val="A0"/>
        <w:tblW w:w="13813" w:type="dxa"/>
      </w:tblPr>
      <w:tblGrid>
        <w:gridCol w:w="934"/>
        <w:gridCol w:w="1783"/>
        <w:gridCol w:w="2778"/>
        <w:gridCol w:w="1559"/>
        <w:gridCol w:w="1048"/>
        <w:gridCol w:w="3117"/>
        <w:gridCol w:w="2594"/>
      </w:tblGrid>
      <w:tr>
        <w:trPr>
          <w:trHeight w:val="105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34" w:type="dxa"/>
          </w:tcPr>
          <w:p>
            <w:pPr>
              <w:pStyle w:val=""/>
              <w:jc w:val="center"/>
            </w:pPr>
            <w:r>
              <w:rPr>
                <w:b/>
                <w:rFonts w:ascii="仿宋_GB2312" w:hAnsi="黑体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83" w:type="dxa"/>
          </w:tcPr>
          <w:p>
            <w:pPr>
              <w:pStyle w:val=""/>
              <w:jc w:val="center"/>
            </w:pPr>
            <w:r>
              <w:rPr>
                <w:b/>
                <w:rFonts w:ascii="仿宋_GB2312" w:hAnsi="黑体"/>
                <w:sz w:val="28"/>
                <w:szCs w:val="28"/>
              </w:rPr>
              <w:t>岗位名称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78" w:type="dxa"/>
          </w:tcPr>
          <w:p>
            <w:pPr>
              <w:pStyle w:val=""/>
              <w:jc w:val="center"/>
            </w:pPr>
            <w:r>
              <w:rPr>
                <w:b/>
                <w:rFonts w:ascii="仿宋_GB2312" w:hAnsi="黑体"/>
                <w:sz w:val="28"/>
                <w:szCs w:val="28"/>
              </w:rPr>
              <w:t>岗位</w:t>
            </w:r>
            <w:r>
              <w:rPr>
                <w:b/>
                <w:rFonts w:ascii="仿宋_GB2312" w:hAnsi="黑体"/>
                <w:sz w:val="28"/>
                <w:szCs w:val="28"/>
              </w:rPr>
              <w:t>职责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  <w:r>
              <w:rPr>
                <w:b/>
                <w:rFonts w:ascii="仿宋_GB2312" w:hAnsi="黑体"/>
                <w:sz w:val="28"/>
                <w:szCs w:val="28"/>
              </w:rPr>
              <w:t>招聘人数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48" w:type="dxa"/>
          </w:tcPr>
          <w:p>
            <w:pPr>
              <w:pStyle w:val=""/>
              <w:jc w:val="center"/>
            </w:pPr>
            <w:r>
              <w:rPr>
                <w:b/>
                <w:rFonts w:ascii="仿宋_GB2312" w:hAnsi="黑体"/>
                <w:sz w:val="28"/>
                <w:szCs w:val="28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17" w:type="dxa"/>
          </w:tcPr>
          <w:p>
            <w:pPr>
              <w:pStyle w:val=""/>
              <w:jc w:val="center"/>
              <w:ind w:right="-399"/>
            </w:pPr>
            <w:r>
              <w:rPr>
                <w:b/>
                <w:rFonts w:ascii="仿宋_GB2312" w:hAnsi="黑体"/>
                <w:sz w:val="28"/>
                <w:szCs w:val="28"/>
              </w:rPr>
              <w:t>岗位要求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94" w:type="dxa"/>
          </w:tcPr>
          <w:p>
            <w:pPr>
              <w:pStyle w:val=""/>
              <w:jc w:val="center"/>
            </w:pPr>
            <w:r>
              <w:rPr>
                <w:b/>
                <w:rFonts w:ascii="仿宋_GB2312" w:hAnsi="黑体"/>
                <w:sz w:val="28"/>
                <w:szCs w:val="28"/>
              </w:rPr>
              <w:t>备注</w:t>
            </w:r>
          </w:p>
        </w:tc>
      </w:tr>
      <w:tr>
        <w:trPr>
          <w:trHeight w:val="248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34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 w:hAnsi="仿宋_GB2312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83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 w:hAnsi="仿宋_GB2312"/>
                <w:sz w:val="28"/>
                <w:szCs w:val="28"/>
              </w:rPr>
              <w:t>综合岗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78" w:type="dxa"/>
          </w:tcPr>
          <w:p>
            <w:pPr>
              <w:pStyle w:val=""/>
              <w:jc w:val="left"/>
              <w:spacing w:line="340" w:lineRule="exact"/>
            </w:pPr>
            <w:r>
              <w:rPr>
                <w:rFonts w:ascii="仿宋_GB2312" w:hAnsi="仿宋_GB2312"/>
                <w:sz w:val="28"/>
                <w:szCs w:val="28"/>
              </w:rPr>
              <w:t>办文办会，</w:t>
            </w:r>
            <w:r>
              <w:rPr>
                <w:rFonts w:ascii="仿宋_GB2312" w:hAnsi="仿宋_GB2312"/>
                <w:sz w:val="28"/>
                <w:szCs w:val="28"/>
              </w:rPr>
              <w:t>处理机关日常性事务，完成科室（中队）交办的其他事项。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 w:hAnsi="仿宋_GB2312"/>
                <w:sz w:val="28"/>
                <w:szCs w:val="28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48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 w:hAnsi="仿宋_GB2312"/>
                <w:sz w:val="28"/>
                <w:szCs w:val="28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17" w:type="dxa"/>
          </w:tcPr>
          <w:p>
            <w:pPr>
              <w:pStyle w:val=""/>
              <w:spacing w:line="340" w:lineRule="exact"/>
            </w:pPr>
            <w:r>
              <w:rPr>
                <w:color w:val="111F2C"/>
                <w:rFonts w:ascii="仿宋_GB2312" w:hAnsi="微软雅黑"/>
                <w:sz w:val="28"/>
                <w:szCs w:val="28"/>
                <w:shd w:fill="FFFFFF"/>
              </w:rPr>
              <w:t>文字功底、言语表达能力较强，具有一定组织协调能力，能熟练操作办公软件。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594" w:type="dxa"/>
          </w:tcPr>
          <w:p>
            <w:pPr>
              <w:pStyle w:val=""/>
              <w:jc w:val="left"/>
              <w:spacing w:line="340" w:lineRule="exact"/>
            </w:pPr>
            <w:r>
              <w:rPr>
                <w:color w:val="111F2C"/>
                <w:rFonts w:ascii="仿宋_GB2312" w:hAnsi="微软雅黑"/>
                <w:sz w:val="28"/>
                <w:szCs w:val="28"/>
                <w:shd w:fill="FFFFFF"/>
              </w:rPr>
              <w:t>岗位初定，须服从综合行政执法局统一调配，否则不予聘用</w:t>
            </w:r>
            <w:r>
              <w:rPr>
                <w:color w:val="111F2C"/>
                <w:rFonts w:ascii="微软雅黑" w:hAnsi="微软雅黑"/>
                <w:sz w:val="28"/>
                <w:szCs w:val="28"/>
                <w:shd w:fill="FFFFFF"/>
              </w:rPr>
              <w:t>。</w:t>
            </w:r>
          </w:p>
        </w:tc>
      </w:tr>
      <w:tr>
        <w:trPr>
          <w:trHeight w:val="249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34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 w:hAnsi="仿宋_GB2312"/>
                <w:sz w:val="28"/>
                <w:szCs w:val="28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83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 w:hAnsi="仿宋_GB2312"/>
                <w:sz w:val="28"/>
                <w:szCs w:val="28"/>
              </w:rPr>
              <w:t>执法辅助岗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78" w:type="dxa"/>
          </w:tcPr>
          <w:p>
            <w:pPr>
              <w:pStyle w:val=""/>
              <w:jc w:val="left"/>
              <w:spacing w:line="340" w:lineRule="exact"/>
            </w:pPr>
            <w:r>
              <w:rPr>
                <w:rFonts w:ascii="仿宋_GB2312" w:hAnsi="仿宋_GB2312"/>
                <w:sz w:val="28"/>
                <w:szCs w:val="28"/>
              </w:rPr>
              <w:t>日常巡查、</w:t>
            </w:r>
            <w:r>
              <w:rPr>
                <w:rFonts w:ascii="仿宋_GB2312" w:hAnsi="仿宋_GB2312"/>
                <w:sz w:val="28"/>
                <w:szCs w:val="28"/>
              </w:rPr>
              <w:t>信息处置</w:t>
            </w:r>
            <w:r>
              <w:rPr>
                <w:rFonts w:ascii="仿宋_GB2312" w:hAnsi="仿宋_GB2312"/>
                <w:sz w:val="28"/>
                <w:szCs w:val="28"/>
              </w:rPr>
              <w:t>、</w:t>
            </w:r>
            <w:r>
              <w:rPr>
                <w:rFonts w:ascii="仿宋_GB2312" w:hAnsi="仿宋_GB2312"/>
                <w:sz w:val="28"/>
                <w:szCs w:val="28"/>
              </w:rPr>
              <w:t>协助各类综合行政执法工作</w:t>
            </w:r>
            <w:r>
              <w:rPr>
                <w:rFonts w:ascii="仿宋_GB2312" w:hAnsi="仿宋_GB2312"/>
                <w:sz w:val="28"/>
                <w:szCs w:val="28"/>
              </w:rPr>
              <w:t>，完成科室（中队）交办的其他事项。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 w:hAnsi="仿宋_GB2312"/>
                <w:sz w:val="28"/>
                <w:szCs w:val="28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48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 w:hAnsi="仿宋_GB2312"/>
                <w:sz w:val="28"/>
                <w:szCs w:val="28"/>
              </w:rPr>
              <w:t>男性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17" w:type="dxa"/>
          </w:tcPr>
          <w:p>
            <w:pPr>
              <w:pStyle w:val=""/>
            </w:pPr>
            <w:r>
              <w:rPr>
                <w:color w:val="111F2C"/>
                <w:rFonts w:ascii="仿宋_GB2312" w:hAnsi="微软雅黑"/>
                <w:sz w:val="28"/>
                <w:szCs w:val="28"/>
                <w:shd w:fill="FFFFFF"/>
              </w:rPr>
              <w:t>具有一定的组织协调协调能力。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"/>
        <w:jc w:val="center"/>
        <w:rPr>
          <w:b/>
          <w:rFonts w:ascii="小标宋" w:hAnsi="Times New Roman"/>
          <w:sz w:val="44"/>
          <w:szCs w:val="44"/>
        </w:rPr>
      </w:pPr>
      <w:r>
        <w:rPr>
          <w:b/>
          <w:rFonts w:ascii="小标宋" w:hAnsi="Times New Roman"/>
          <w:sz w:val="44"/>
          <w:szCs w:val="44"/>
        </w:rPr>
        <w:t>杭州钱塘新区综合行政执法局协管员招聘岗位计划表</w:t>
      </w:r>
    </w:p>
    <w:p>
      <w:pPr>
        <w:pStyle w:val=""/>
      </w:pPr>
      <w:r>
        <w:rPr>
          <w:rFonts w:ascii="小标宋" w:hAnsi="Times New Roman"/>
          <w:sz w:val="44"/>
          <w:szCs w:val="44"/>
        </w:rPr>
        <w:tab/>
      </w:r>
    </w:p>
    <w:p>
      <w:pPr>
        <w:pStyle w:val=""/>
      </w:pPr>
    </w:p>
    <w:sectPr>
      <w:pgSz w:w="16838" w:h="11906" w:orient="landscape"/>
      <w:pgMar w:left="1440" w:right="1440" w:top="1797" w:bottom="179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黑体"/>
  <w:font w:name="微软雅黑"/>
  <w:font w:name="小标宋"/>
  <w:font w:name="宋体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