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u w:val="none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u w:val="none"/>
        </w:rPr>
        <w:t>202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u w:val="none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u w:val="none"/>
        </w:rPr>
        <w:t>年渝水区面向区外公开选调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u w:val="none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u w:val="none"/>
        </w:rPr>
        <w:t>工作人员岗位表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u w:val="none"/>
        </w:rPr>
      </w:pPr>
    </w:p>
    <w:tbl>
      <w:tblPr>
        <w:tblStyle w:val="6"/>
        <w:tblW w:w="11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20"/>
        <w:gridCol w:w="1080"/>
        <w:gridCol w:w="2160"/>
        <w:gridCol w:w="1205"/>
        <w:gridCol w:w="2160"/>
        <w:gridCol w:w="1231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序号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岗位名称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选调人数</w:t>
            </w:r>
          </w:p>
        </w:tc>
        <w:tc>
          <w:tcPr>
            <w:tcW w:w="55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资格条件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其他要求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专业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学历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  <w:t>年龄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区纪委监委派驻机构工作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法律、侦查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审计、财会、经济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中文、新闻、计算机专业学历或具有办案经验</w:t>
            </w:r>
          </w:p>
        </w:tc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全日制大学本科及以上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35岁以下（198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日以后出生）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>热爱纪检监察工作，有工作激情，能适应经常出差、长期加班要求。</w:t>
            </w:r>
          </w:p>
          <w:p>
            <w:pPr>
              <w:spacing w:line="240" w:lineRule="exact"/>
              <w:ind w:firstLine="400" w:firstLineChars="200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>岗位均为一级科员及以下职级层次公务员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（四级主任科员及相当职级层次公务员也可报考，选调至我区后，可保留相应职级，但不纳入区管科级干部管理范围）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>或科级以下（不含科级）事业编制干部。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exac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工业领域人员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>机械电子类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>材料类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>能源动力类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  <w:t>、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>计算机类</w:t>
            </w:r>
          </w:p>
        </w:tc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firstLine="400" w:firstLineChars="200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乡镇文秘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>中文、新闻类</w:t>
            </w:r>
          </w:p>
        </w:tc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firstLine="400" w:firstLineChars="200"/>
              <w:rPr>
                <w:rFonts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240" w:lineRule="exact"/>
              <w:ind w:firstLine="400" w:firstLineChars="200"/>
              <w:rPr>
                <w:rFonts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乡镇财政所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  <w:t>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  <w:t xml:space="preserve">财政金融、会计与审计类                                                                                           </w:t>
            </w:r>
          </w:p>
        </w:tc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注：专业分类以</w:t>
      </w:r>
      <w:r>
        <w:rPr>
          <w:rFonts w:hint="eastAsia" w:ascii="仿宋_GB2312" w:hAnsi="仿宋_GB2312" w:eastAsia="仿宋_GB2312" w:cs="仿宋_GB2312"/>
          <w:sz w:val="24"/>
          <w:szCs w:val="24"/>
        </w:rPr>
        <w:t>江西省2020年度考试录用公务员专业条件设置指导目录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为准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ind w:right="-277" w:rightChars="-132"/>
        <w:jc w:val="center"/>
        <w:rPr>
          <w:rFonts w:ascii="方正小标宋简体" w:hAnsi="宋体" w:eastAsia="方正小标宋简体" w:cs="宋体"/>
          <w:color w:val="auto"/>
          <w:kern w:val="0"/>
          <w:sz w:val="36"/>
          <w:szCs w:val="36"/>
          <w:u w:val="none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417" w:right="1418" w:bottom="141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BUdBXT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6289E"/>
    <w:rsid w:val="09343CE7"/>
    <w:rsid w:val="1F3F7A02"/>
    <w:rsid w:val="225B4F89"/>
    <w:rsid w:val="3D96289E"/>
    <w:rsid w:val="4E1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600" w:lineRule="exact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2021-01-05T02:40:00Z</dcterms:created>
  <dc:creator>Administrator</dc:creator>
  <cp:lastModifiedBy>Administrator</cp:lastModifiedBy>
  <dcterms:modified xsi:type="dcterms:W3CDTF">2021-01-05T02:47:57Z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