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sz w:val="44"/>
        </w:rPr>
        <w:t>20</w:t>
      </w:r>
      <w:r>
        <w:rPr>
          <w:sz w:val="44"/>
        </w:rPr>
        <w:t>20</w:t>
      </w:r>
      <w:r>
        <w:rPr>
          <w:sz w:val="44"/>
        </w:rPr>
        <w:t>年老城区公开招聘</w:t>
      </w:r>
      <w:r>
        <w:rPr>
          <w:sz w:val="44"/>
        </w:rPr>
        <w:t>劳务派遣</w:t>
      </w:r>
      <w:r>
        <w:rPr>
          <w:sz w:val="44"/>
        </w:rPr>
        <w:t>城市管理执法</w:t>
      </w:r>
    </w:p>
    <w:p>
      <w:pPr>
        <w:pStyle w:val=""/>
        <w:jc w:val="center"/>
      </w:pPr>
      <w:r>
        <w:rPr>
          <w:sz w:val="44"/>
        </w:rPr>
        <w:t>辅助</w:t>
      </w:r>
      <w:r>
        <w:rPr>
          <w:sz w:val="44"/>
        </w:rPr>
        <w:t>人员</w:t>
      </w:r>
      <w:r>
        <w:rPr>
          <w:sz w:val="44"/>
        </w:rPr>
        <w:t>总成绩</w:t>
      </w:r>
    </w:p>
    <w:tbl>
      <w:tblPr>
        <w:jc w:val="center"/>
        <w:tblStyle w:val="普通表格"/>
        <w:tblLook w:val="1E0"/>
        <w:tblW w:w="10116" w:type="dxa"/>
      </w:tblPr>
      <w:tblGrid>
        <w:gridCol w:w="1766"/>
        <w:gridCol w:w="1616"/>
        <w:gridCol w:w="910"/>
        <w:gridCol w:w="1434"/>
        <w:gridCol w:w="1261"/>
        <w:gridCol w:w="1118"/>
        <w:gridCol w:w="1096"/>
        <w:gridCol w:w="915"/>
      </w:tblGrid>
      <w:tr>
        <w:trPr>
          <w:trHeight w:val="84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笔试准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考证号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报考职位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名  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职位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笔试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面试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总成绩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备注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雷东军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68.2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84.80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76.50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尹翔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74.5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77.60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76.05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冯靖晖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66.5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82.80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74.65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常群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61.1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81.20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71.15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王冰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62.3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79.20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70.75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郭</w:t>
            </w:r>
            <w:r>
              <w:rPr>
                <w:rFonts w:ascii="仿宋_GB2312" w:hAnsi="宋体"/>
                <w:sz w:val="24"/>
                <w:szCs w:val="24"/>
              </w:rPr>
              <w:t>烜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57.6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81.60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69.60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陈超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60.2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78.80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69.50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许帅杨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59.6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77.20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68.40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马顺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55.6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79.60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67.60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史继鹏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53.6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79.60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66.60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陈强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51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81.60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66.30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石文龙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49.9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79.00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64.45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王旭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47.6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79.20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63.40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周纪康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48.4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76.40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62.40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史国浩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47.2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77.60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62.40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马陈晨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46.6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77.80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62.20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安诚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73.1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36.55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杨恒斌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71.6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35.80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王盟涛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65.6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32.80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夏长胜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65.1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32.55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刘秉奇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54.5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27.25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20204110201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焦柯彭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49.4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24.70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刘世豪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45.3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22.65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20204110122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城管执法辅助人员a0701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a0701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李正阳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44.6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22.30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20204110322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a0702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范从杰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75.4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86.20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80.80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20204110319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a0702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路瑶博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71.1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84.20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77.65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20204110227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a0702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任真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72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80.40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76.20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20204110229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城管执法辅助人员a0702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a0702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李玫璇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68.7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82.20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75.45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20204110223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城管执法辅助人员a0702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a0702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耿寅杰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60.1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87.80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73.95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20204110203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城管执法辅助人员a0702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a0702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李嘉琪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63.8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83.60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73.70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20204110405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城管执法辅助人员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a0703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郭子兴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74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76.60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75.30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20204110407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城管执法辅助人员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a0703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冯骋宇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54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79.40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66.70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20204110401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城管执法辅助人员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a0703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王威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34.1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77.80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55.95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2020411040</w:t>
            </w:r>
            <w:r>
              <w:rPr>
                <w:rFonts w:ascii="仿宋_GB2312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城管执法辅助人员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a0703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赵永鑫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29.9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75.40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52.65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20204110402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城管执法辅助人员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a0703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闫金华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29.4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75.20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52.30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20204110404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城管执法辅助人员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a0703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麻迎斌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26.3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74.80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50.55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 w:val="24"/>
                <w:szCs w:val="24"/>
              </w:rPr>
              <w:t>进入体检</w:t>
            </w:r>
          </w:p>
        </w:tc>
      </w:tr>
      <w:tr>
        <w:trPr>
          <w:trHeight w:val="7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6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20204110406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城管执法辅助人员a0703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a0703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游绍涵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32.9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 xml:space="preserve">16.45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15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spacing w:line="260" w:lineRule="exact"/>
        <w:rPr>
          <w:color w:val="FF0000"/>
          <w:rFonts w:ascii="宋体" w:hAnsi="宋体"/>
          <w:sz w:val="21"/>
          <w:szCs w:val="21"/>
        </w:rPr>
      </w:pPr>
    </w:p>
    <w:sectPr>
      <w:pgSz w:w="11906" w:h="16838"/>
      <w:pgMar w:left="1230" w:right="123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color w:val="000000"/>
      <w:sz w:val="31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color w:val="000000"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color w:val="000000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