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5" w:type="dxa"/>
        <w:tblCellMar>
          <w:left w:w="0" w:type="dxa"/>
          <w:right w:w="0" w:type="dxa"/>
        </w:tblCellMar>
        <w:tblLook w:val="0000" w:firstRow="0" w:lastRow="0" w:firstColumn="0" w:lastColumn="0" w:noHBand="0" w:noVBand="0"/>
      </w:tblPr>
      <w:tblGrid>
        <w:gridCol w:w="495"/>
        <w:gridCol w:w="615"/>
        <w:gridCol w:w="1050"/>
        <w:gridCol w:w="930"/>
        <w:gridCol w:w="585"/>
        <w:gridCol w:w="780"/>
        <w:gridCol w:w="765"/>
        <w:gridCol w:w="510"/>
        <w:gridCol w:w="1587"/>
        <w:gridCol w:w="2130"/>
        <w:gridCol w:w="5028"/>
      </w:tblGrid>
      <w:tr w:rsidR="00312DEB" w:rsidTr="008127A0">
        <w:trPr>
          <w:trHeight w:val="570"/>
        </w:trPr>
        <w:tc>
          <w:tcPr>
            <w:tcW w:w="14475" w:type="dxa"/>
            <w:gridSpan w:val="11"/>
            <w:tcBorders>
              <w:top w:val="nil"/>
              <w:left w:val="nil"/>
              <w:bottom w:val="nil"/>
              <w:right w:val="nil"/>
            </w:tcBorders>
            <w:noWrap/>
            <w:tcMar>
              <w:top w:w="15" w:type="dxa"/>
              <w:left w:w="15" w:type="dxa"/>
              <w:right w:w="15" w:type="dxa"/>
            </w:tcMar>
            <w:vAlign w:val="center"/>
          </w:tcPr>
          <w:p w:rsidR="00312DEB" w:rsidRPr="007250EE" w:rsidRDefault="00312DEB" w:rsidP="008127A0">
            <w:pPr>
              <w:widowControl/>
              <w:jc w:val="center"/>
              <w:textAlignment w:val="center"/>
              <w:rPr>
                <w:rFonts w:ascii="方正小标宋简体" w:eastAsia="方正小标宋简体" w:hAnsi="方正小标宋简体" w:cs="方正小标宋简体"/>
                <w:b/>
                <w:color w:val="000000"/>
                <w:sz w:val="44"/>
                <w:szCs w:val="44"/>
              </w:rPr>
            </w:pPr>
            <w:bookmarkStart w:id="0" w:name="_GoBack"/>
            <w:bookmarkEnd w:id="0"/>
            <w:r>
              <w:rPr>
                <w:rFonts w:ascii="方正小标宋简体" w:eastAsia="方正小标宋简体" w:hAnsi="方正小标宋简体" w:cs="方正小标宋简体"/>
                <w:noProof/>
                <w:color w:val="000000"/>
                <w:kern w:val="0"/>
                <w:sz w:val="44"/>
                <w:szCs w:val="44"/>
              </w:rPr>
              <mc:AlternateContent>
                <mc:Choice Requires="wps">
                  <w:drawing>
                    <wp:anchor distT="0" distB="0" distL="114300" distR="114300" simplePos="0" relativeHeight="251659264" behindDoc="0" locked="0" layoutInCell="1" allowOverlap="1" wp14:anchorId="19D83CE6" wp14:editId="17A50C63">
                      <wp:simplePos x="0" y="0"/>
                      <wp:positionH relativeFrom="column">
                        <wp:posOffset>99060</wp:posOffset>
                      </wp:positionH>
                      <wp:positionV relativeFrom="paragraph">
                        <wp:posOffset>-158750</wp:posOffset>
                      </wp:positionV>
                      <wp:extent cx="648970" cy="303530"/>
                      <wp:effectExtent l="7620" t="8255" r="10160"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03530"/>
                              </a:xfrm>
                              <a:prstGeom prst="rect">
                                <a:avLst/>
                              </a:prstGeom>
                              <a:solidFill>
                                <a:srgbClr val="FFFFFF"/>
                              </a:solidFill>
                              <a:ln w="9525">
                                <a:solidFill>
                                  <a:srgbClr val="000000"/>
                                </a:solidFill>
                                <a:miter lim="800000"/>
                                <a:headEnd/>
                                <a:tailEnd/>
                              </a:ln>
                            </wps:spPr>
                            <wps:txbx>
                              <w:txbxContent>
                                <w:p w:rsidR="00312DEB" w:rsidRDefault="00312DEB" w:rsidP="00312DEB">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7.8pt;margin-top:-12.5pt;width:51.1pt;height:2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">
                      <v:textbox style="mso-fit-shape-to-text:t">
                        <w:txbxContent>
                          <w:p w:rsidR="00312DEB" w:rsidRDefault="00312DEB" w:rsidP="00312DEB">
                            <w:r>
                              <w:rPr>
                                <w:rFonts w:hint="eastAsia"/>
                              </w:rPr>
                              <w:t>附件</w:t>
                            </w:r>
                            <w:r>
                              <w:rPr>
                                <w:rFonts w:hint="eastAsia"/>
                              </w:rPr>
                              <w:t>2</w:t>
                            </w:r>
                          </w:p>
                        </w:txbxContent>
                      </v:textbox>
                    </v:shape>
                  </w:pict>
                </mc:Fallback>
              </mc:AlternateContent>
            </w:r>
            <w:r w:rsidRPr="007250EE">
              <w:rPr>
                <w:rFonts w:ascii="方正小标宋简体" w:eastAsia="方正小标宋简体" w:hAnsi="方正小标宋简体" w:cs="方正小标宋简体" w:hint="eastAsia"/>
                <w:b/>
                <w:color w:val="000000"/>
                <w:kern w:val="0"/>
                <w:sz w:val="44"/>
                <w:szCs w:val="44"/>
                <w:lang w:bidi="ar"/>
              </w:rPr>
              <w:t>2021年成都市新都区军屯小学校公开招聘聘用教师岗位表</w:t>
            </w:r>
          </w:p>
        </w:tc>
      </w:tr>
      <w:tr w:rsidR="00312DEB" w:rsidTr="008127A0">
        <w:trPr>
          <w:trHeight w:val="285"/>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序号</w:t>
            </w:r>
          </w:p>
        </w:tc>
        <w:tc>
          <w:tcPr>
            <w:tcW w:w="31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87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应   聘    资   格   条    件</w:t>
            </w:r>
          </w:p>
        </w:tc>
      </w:tr>
      <w:tr w:rsidR="00312DEB" w:rsidTr="008127A0">
        <w:trPr>
          <w:trHeight w:val="450"/>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名  称</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联系电话</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地址</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招聘总数</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招聘岗位代码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名 称</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招聘人数</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专 业</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学历学位</w:t>
            </w:r>
          </w:p>
        </w:tc>
        <w:tc>
          <w:tcPr>
            <w:tcW w:w="50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其      它</w:t>
            </w:r>
          </w:p>
        </w:tc>
      </w:tr>
      <w:tr w:rsidR="00312DEB" w:rsidTr="008127A0">
        <w:trPr>
          <w:trHeight w:val="2250"/>
        </w:trPr>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1</w:t>
            </w:r>
          </w:p>
        </w:tc>
        <w:tc>
          <w:tcPr>
            <w:tcW w:w="6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小学</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13568993597</w:t>
            </w:r>
          </w:p>
        </w:tc>
        <w:tc>
          <w:tcPr>
            <w:tcW w:w="9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新都区军屯镇屯兵大道88号</w:t>
            </w:r>
          </w:p>
        </w:tc>
        <w:tc>
          <w:tcPr>
            <w:tcW w:w="5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9</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001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小学语文教师</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5</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本科：中国语言文学类、华文教育、小学教育、新闻学；</w:t>
            </w:r>
            <w:r w:rsidRPr="007250EE">
              <w:rPr>
                <w:rFonts w:ascii="宋体" w:hAnsi="宋体" w:cs="宋体" w:hint="eastAsia"/>
                <w:b/>
                <w:color w:val="000000"/>
                <w:kern w:val="0"/>
                <w:sz w:val="18"/>
                <w:szCs w:val="18"/>
                <w:lang w:bidi="ar"/>
              </w:rPr>
              <w:br/>
              <w:t>研究生：中国语言文学、课程与教学论（语文）</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普通高等教育本科及以上，取得学历相应学位</w:t>
            </w:r>
          </w:p>
        </w:tc>
        <w:tc>
          <w:tcPr>
            <w:tcW w:w="50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1.1985年1月1日及以后出生；</w:t>
            </w:r>
            <w:r w:rsidRPr="007250EE">
              <w:rPr>
                <w:rFonts w:ascii="宋体" w:hAnsi="宋体" w:cs="宋体" w:hint="eastAsia"/>
                <w:b/>
                <w:color w:val="000000"/>
                <w:kern w:val="0"/>
                <w:sz w:val="18"/>
                <w:szCs w:val="18"/>
                <w:lang w:bidi="ar"/>
              </w:rPr>
              <w:br/>
              <w:t>2、本公告发布前为新都区公办义务教育学校和幼儿园自聘聘用教师且在合同期内的，须具有《教师法》规定的合格学历，专业不限，法定退休年龄以下；</w:t>
            </w:r>
            <w:r w:rsidRPr="007250EE">
              <w:rPr>
                <w:rFonts w:ascii="宋体" w:hAnsi="宋体" w:cs="宋体" w:hint="eastAsia"/>
                <w:b/>
                <w:color w:val="000000"/>
                <w:kern w:val="0"/>
                <w:sz w:val="18"/>
                <w:szCs w:val="18"/>
                <w:lang w:bidi="ar"/>
              </w:rPr>
              <w:br/>
              <w:t>3.取得小学或以上教师资格。</w:t>
            </w:r>
          </w:p>
        </w:tc>
      </w:tr>
      <w:tr w:rsidR="00312DEB" w:rsidTr="008127A0">
        <w:trPr>
          <w:trHeight w:val="2215"/>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002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小学数学教师</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3</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本科：数学与应用数学、信息与计算科学、数理基础科学、数据计算及应用、小学教育；</w:t>
            </w:r>
            <w:r w:rsidRPr="007250EE">
              <w:rPr>
                <w:rFonts w:ascii="宋体" w:hAnsi="宋体" w:cs="宋体" w:hint="eastAsia"/>
                <w:b/>
                <w:color w:val="000000"/>
                <w:kern w:val="0"/>
                <w:sz w:val="18"/>
                <w:szCs w:val="18"/>
                <w:lang w:bidi="ar"/>
              </w:rPr>
              <w:br/>
              <w:t>研究生：数学、课程与教学论（数学）</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普通高等教育本科及以上，取得学历相应学位</w:t>
            </w:r>
          </w:p>
        </w:tc>
        <w:tc>
          <w:tcPr>
            <w:tcW w:w="50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left"/>
              <w:rPr>
                <w:rFonts w:ascii="宋体" w:hAnsi="宋体" w:cs="宋体" w:hint="eastAsia"/>
                <w:b/>
                <w:color w:val="000000"/>
                <w:sz w:val="18"/>
                <w:szCs w:val="18"/>
              </w:rPr>
            </w:pPr>
          </w:p>
        </w:tc>
      </w:tr>
      <w:tr w:rsidR="00312DEB" w:rsidTr="008127A0">
        <w:trPr>
          <w:trHeight w:val="1117"/>
        </w:trPr>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center"/>
              <w:rPr>
                <w:rFonts w:ascii="宋体" w:hAnsi="宋体" w:cs="宋体" w:hint="eastAsia"/>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003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小学英语教师</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center"/>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1</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本科：英语</w:t>
            </w:r>
            <w:r w:rsidRPr="007250EE">
              <w:rPr>
                <w:rFonts w:ascii="宋体" w:hAnsi="宋体" w:cs="宋体" w:hint="eastAsia"/>
                <w:b/>
                <w:color w:val="000000"/>
                <w:kern w:val="0"/>
                <w:sz w:val="18"/>
                <w:szCs w:val="18"/>
                <w:lang w:bidi="ar"/>
              </w:rPr>
              <w:br/>
              <w:t>研究生：英语语言文学；外国语言学及应用语言学</w:t>
            </w:r>
          </w:p>
        </w:tc>
        <w:tc>
          <w:tcPr>
            <w:tcW w:w="2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widowControl/>
              <w:jc w:val="left"/>
              <w:textAlignment w:val="center"/>
              <w:rPr>
                <w:rFonts w:ascii="宋体" w:hAnsi="宋体" w:cs="宋体" w:hint="eastAsia"/>
                <w:b/>
                <w:color w:val="000000"/>
                <w:sz w:val="18"/>
                <w:szCs w:val="18"/>
              </w:rPr>
            </w:pPr>
            <w:r w:rsidRPr="007250EE">
              <w:rPr>
                <w:rFonts w:ascii="宋体" w:hAnsi="宋体" w:cs="宋体" w:hint="eastAsia"/>
                <w:b/>
                <w:color w:val="000000"/>
                <w:kern w:val="0"/>
                <w:sz w:val="18"/>
                <w:szCs w:val="18"/>
                <w:lang w:bidi="ar"/>
              </w:rPr>
              <w:t>普通高等教育本科及以上，取得学历相应学位</w:t>
            </w:r>
          </w:p>
        </w:tc>
        <w:tc>
          <w:tcPr>
            <w:tcW w:w="50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DEB" w:rsidRPr="007250EE" w:rsidRDefault="00312DEB" w:rsidP="008127A0">
            <w:pPr>
              <w:jc w:val="left"/>
              <w:rPr>
                <w:rFonts w:ascii="宋体" w:hAnsi="宋体" w:cs="宋体" w:hint="eastAsia"/>
                <w:b/>
                <w:color w:val="000000"/>
                <w:sz w:val="18"/>
                <w:szCs w:val="18"/>
              </w:rPr>
            </w:pPr>
          </w:p>
        </w:tc>
      </w:tr>
    </w:tbl>
    <w:p w:rsidR="00AC28B2" w:rsidRDefault="00AC28B2"/>
    <w:sectPr w:rsidR="00AC28B2" w:rsidSect="00312DE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B2"/>
    <w:rsid w:val="00312DEB"/>
    <w:rsid w:val="00AC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MS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2021-01-02T11:35:00Z</dcterms:created>
  <dcterms:modified xsi:type="dcterms:W3CDTF">2021-01-02T11:35:00Z</dcterms:modified>
</cp:coreProperties>
</file>