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textAlignment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</w:rPr>
        <w:t>乌兰察布市面向大学生村官定向公开招聘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textAlignment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</w:rPr>
        <w:t>苏木乡镇事业人员到嘎查村工作报名表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1140"/>
        <w:gridCol w:w="1021"/>
        <w:gridCol w:w="1021"/>
        <w:gridCol w:w="1021"/>
        <w:gridCol w:w="1501"/>
        <w:gridCol w:w="605"/>
        <w:gridCol w:w="16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9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历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位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系、专业</w:t>
            </w:r>
          </w:p>
        </w:tc>
        <w:tc>
          <w:tcPr>
            <w:tcW w:w="383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是否服从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组织安排</w:t>
            </w:r>
          </w:p>
        </w:tc>
        <w:tc>
          <w:tcPr>
            <w:tcW w:w="22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户籍地</w:t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原服务地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是否用蒙文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答卷</w:t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是否用蒙古语面试作答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聘期内各年度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考核情况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原服务单位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      年    月    日  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旗县市区委组织部意见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                      年    月    日 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              年    月    日  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注：此表由报名所在地组织部留存，后附“应聘人员有效证件（有效期限内二代居民身份证、临时居民身份证或护照）、户口本、村官证（至少一个聘期合格）”。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649BE"/>
    <w:rsid w:val="6BB64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2020-12-31T00:33:00Z</dcterms:created>
  <dc:creator>windows</dc:creator>
  <cp:lastModifiedBy>windows</cp:lastModifiedBy>
  <dcterms:modified xsi:type="dcterms:W3CDTF">2020-12-31T00:34:01Z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