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olor w:val="000000"/>
          <w:sz w:val="32"/>
          <w:szCs w:val="32"/>
        </w:rPr>
      </w:pPr>
      <w:r>
        <w:rPr>
          <w:rFonts w:hint="eastAsia" w:ascii="Times New Roman" w:hAnsi="Times New Roman" w:eastAsia="黑体"/>
          <w:color w:val="000000"/>
          <w:sz w:val="32"/>
          <w:szCs w:val="32"/>
        </w:rPr>
        <w:t>附件</w:t>
      </w:r>
      <w:r>
        <w:rPr>
          <w:rFonts w:ascii="Times New Roman" w:hAnsi="Times New Roman" w:eastAsia="黑体"/>
          <w:color w:val="000000"/>
          <w:sz w:val="32"/>
          <w:szCs w:val="32"/>
        </w:rPr>
        <w:t>7</w:t>
      </w:r>
    </w:p>
    <w:p>
      <w:pPr>
        <w:spacing w:line="560" w:lineRule="exact"/>
        <w:jc w:val="center"/>
        <w:rPr>
          <w:rFonts w:ascii="Times New Roman" w:hAnsi="Times New Roman" w:eastAsia="方正小标宋简体"/>
          <w:bCs/>
          <w:color w:val="000000"/>
          <w:sz w:val="44"/>
          <w:szCs w:val="44"/>
        </w:rPr>
      </w:pPr>
      <w:bookmarkStart w:id="0" w:name="_GoBack"/>
      <w:r>
        <w:rPr>
          <w:rFonts w:hint="eastAsia" w:ascii="Times New Roman" w:hAnsi="Times New Roman" w:eastAsia="方正小标宋简体"/>
          <w:color w:val="000000"/>
          <w:sz w:val="44"/>
          <w:szCs w:val="44"/>
        </w:rPr>
        <w:t>网上报名操作方法与程序</w:t>
      </w:r>
    </w:p>
    <w:bookmarkEnd w:id="0"/>
    <w:p>
      <w:pPr>
        <w:ind w:firstLine="640" w:firstLineChars="200"/>
        <w:rPr>
          <w:rFonts w:ascii="Times New Roman" w:hAnsi="Times New Roman" w:eastAsia="黑体"/>
          <w:color w:val="000000"/>
          <w:sz w:val="32"/>
          <w:szCs w:val="32"/>
        </w:rPr>
      </w:pPr>
    </w:p>
    <w:p>
      <w:pPr>
        <w:spacing w:after="0"/>
        <w:ind w:firstLine="640"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一、网上报名</w:t>
      </w:r>
    </w:p>
    <w:p>
      <w:pPr>
        <w:spacing w:after="0"/>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报考人员须在</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日前直接登录中国卫生人才网（网址：</w:t>
      </w:r>
      <w:r>
        <w:rPr>
          <w:rFonts w:ascii="Times New Roman" w:hAnsi="Times New Roman" w:eastAsia="仿宋_GB2312"/>
          <w:color w:val="000000"/>
          <w:sz w:val="32"/>
          <w:szCs w:val="32"/>
        </w:rPr>
        <w:t>http://www.21wecan.com</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点击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网上报名</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点击</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rPr>
        <w:t>年度卫生专业技术资格考试网上报名入口</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点击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注册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按钮进行用户注册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注册完成后点击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报考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进行报名信息录入（信息要求准确完整）</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进行照片上传</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录入完成后点击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提交</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按钮</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检查填写信息无误后点击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打印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按钮打印《</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rPr>
        <w:t>年度卫生专业技术资格考试申报表》一份（如有错误点击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返回</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，修改错误信息后，重新打印）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填写《卫生专业技术资格考试登记表》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粘贴照片，两份表格一并交单位审核并盖章。</w:t>
      </w:r>
    </w:p>
    <w:p>
      <w:pPr>
        <w:spacing w:after="0"/>
        <w:ind w:firstLine="640"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二、现场资格确认</w:t>
      </w:r>
    </w:p>
    <w:p>
      <w:pPr>
        <w:shd w:val="clear" w:color="auto" w:fill="FFFFFF"/>
        <w:spacing w:after="0"/>
        <w:ind w:firstLine="640" w:firstLineChars="200"/>
        <w:jc w:val="both"/>
        <w:textAlignment w:val="baseline"/>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报考人员持由所在单位审核盖章的《</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rPr>
        <w:t>年度卫生专业技术资格考试申报表》（打印的申报表内容要求与在网上报名时最终修改的信息一致）、《卫生专业技术资格考试登记表》及本文件</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《资格审查提交材料》中第二条复核材料要求</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中所列相关证件材料到所在地报名点（即卫生健康行政主管部门）现场资格确认、审查报考资格、交表。</w:t>
      </w:r>
    </w:p>
    <w:p>
      <w:pPr>
        <w:spacing w:after="0"/>
        <w:ind w:firstLine="640"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三、注意事项</w:t>
      </w:r>
    </w:p>
    <w:p>
      <w:pPr>
        <w:spacing w:after="0"/>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（一）报考人员进行报名信息录入时均须上传照片，否则无法进行网上报名、现场确认。电子照片应为本人近期正面免冠彩色证件照，格式为</w:t>
      </w:r>
      <w:r>
        <w:rPr>
          <w:rFonts w:ascii="Times New Roman" w:hAnsi="Times New Roman" w:eastAsia="仿宋_GB2312"/>
          <w:color w:val="000000"/>
          <w:sz w:val="32"/>
          <w:szCs w:val="32"/>
        </w:rPr>
        <w:t>jpg</w:t>
      </w:r>
      <w:r>
        <w:rPr>
          <w:rFonts w:hint="eastAsia" w:ascii="Times New Roman" w:hAnsi="Times New Roman" w:eastAsia="仿宋_GB2312"/>
          <w:color w:val="000000"/>
          <w:sz w:val="32"/>
          <w:szCs w:val="32"/>
        </w:rPr>
        <w:t>（照片尺寸、大小详见页面要求）。</w:t>
      </w:r>
    </w:p>
    <w:p>
      <w:pPr>
        <w:spacing w:after="0"/>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（二）报考人员在网上报名时须正确选择、填写所在考点名称。</w:t>
      </w:r>
    </w:p>
    <w:p>
      <w:pPr>
        <w:spacing w:after="0"/>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rPr>
        <w:t>年度全国卫生专业技术资格考试不再统一发放成绩单，报考人员可于成绩公布后在指定时间内登录中国卫生人才网打印成绩单。</w:t>
      </w:r>
    </w:p>
    <w:p/>
    <w:sectPr>
      <w:footerReference r:id="rId3" w:type="default"/>
      <w:footerReference r:id="rId4" w:type="even"/>
      <w:pgSz w:w="11906" w:h="16838"/>
      <w:pgMar w:top="1985" w:right="1474" w:bottom="1418" w:left="1588" w:header="851" w:footer="1021"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22591"/>
    <w:rsid w:val="15322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2020-12-31T01:04:00Z</dcterms:created>
  <dc:creator>Administrator</dc:creator>
  <cp:lastModifiedBy>Administrator</cp:lastModifiedBy>
  <dcterms:modified xsi:type="dcterms:W3CDTF">2020-12-31T01:04:36Z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