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5" w:type="dxa"/>
        <w:tblStyle w:val="普通表格"/>
        <w:tblLook w:val="1E0"/>
        <w:tblW w:w="10155" w:type="dxa"/>
      </w:tblPr>
      <w:tblGrid>
        <w:gridCol w:w="891"/>
        <w:gridCol w:w="1564"/>
        <w:gridCol w:w="1177"/>
        <w:gridCol w:w="6523"/>
      </w:tblGrid>
      <w:tr>
        <w:trPr>
          <w:trHeight w:val="118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序号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岗位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人数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 xml:space="preserve">招录条件 </w:t>
            </w:r>
          </w:p>
        </w:tc>
      </w:tr>
      <w:tr>
        <w:trPr>
          <w:trHeight w:val="22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28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28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文秘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55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能熟练操作办公软件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具有一定的公文写作能力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文科类专业或具有文秘工作经验者优先。</w:t>
            </w:r>
          </w:p>
        </w:tc>
      </w:tr>
      <w:tr>
        <w:trPr>
          <w:trHeight w:val="502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28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28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28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信息宣传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55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ind w:firstLine="555"/>
              <w:spacing w:before="0" w:after="0"/>
            </w:pPr>
            <w:r>
              <w:rPr>
                <w:color w:val="262626"/>
                <w:rFonts w:ascii="微软雅黑" w:hAnsi="微软雅黑"/>
                <w:sz w:val="25"/>
                <w:szCs w:val="25"/>
              </w:rPr>
              <w:t>能够熟练操作各类视频、图像和图片编辑软件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制作视频特效、片花等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;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对各类新媒体软件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(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公众微信平台、微博平台、门户网站、今日头条、抖音等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)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具有编辑排版能力。能熟练操作办公软件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擅长编写政务</w:t>
            </w:r>
            <w:r>
              <w:rPr>
                <w:color w:val="333333"/>
                <w:rFonts w:ascii="微软雅黑" w:hAnsi="微软雅黑"/>
                <w:sz w:val="25"/>
                <w:szCs w:val="25"/>
              </w:rPr>
              <w:t>有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关信息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(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应聘时携带在各类媒体、政务网站刊发的成品文章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)</w:t>
            </w:r>
            <w:r>
              <w:rPr>
                <w:color w:val="333333"/>
                <w:rFonts w:ascii="微软雅黑" w:hAnsi="微软雅黑"/>
                <w:sz w:val="25"/>
                <w:szCs w:val="25"/>
              </w:rPr>
              <w:t>；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掌握图片拍摄技巧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color w:val="333333"/>
                <w:rFonts w:ascii="微软雅黑" w:hAnsi="微软雅黑"/>
                <w:sz w:val="25"/>
                <w:szCs w:val="25"/>
              </w:rPr>
              <w:t>尤其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是具有</w:t>
            </w:r>
            <w:r>
              <w:rPr>
                <w:color w:val="333333"/>
                <w:rFonts w:ascii="微软雅黑" w:hAnsi="微软雅黑"/>
                <w:sz w:val="25"/>
                <w:szCs w:val="25"/>
              </w:rPr>
              <w:t>政务信息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采集的丰富经验</w:t>
            </w:r>
            <w:r>
              <w:rPr>
                <w:color w:val="262626"/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有</w:t>
            </w:r>
            <w:r>
              <w:rPr>
                <w:color w:val="333333"/>
                <w:rFonts w:ascii="微软雅黑" w:hAnsi="微软雅黑"/>
                <w:sz w:val="25"/>
                <w:szCs w:val="25"/>
              </w:rPr>
              <w:t>党政</w:t>
            </w:r>
            <w:r>
              <w:rPr>
                <w:color w:val="262626"/>
                <w:rFonts w:ascii="微软雅黑" w:hAnsi="微软雅黑"/>
                <w:sz w:val="25"/>
                <w:szCs w:val="25"/>
              </w:rPr>
              <w:t>机关办公室、宣传部门或各类媒体、报社等工作经验者优先。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