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 附件2</w:t>
      </w:r>
    </w:p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江西省检察</w:t>
      </w:r>
      <w:r>
        <w:rPr>
          <w:b/>
          <w:rFonts w:ascii="宋体" w:hAnsi="宋体"/>
          <w:sz w:val="44"/>
          <w:szCs w:val="44"/>
        </w:rPr>
        <w:t>机关</w:t>
      </w:r>
      <w:r>
        <w:rPr>
          <w:b/>
          <w:rFonts w:ascii="宋体" w:hAnsi="宋体"/>
          <w:sz w:val="44"/>
          <w:szCs w:val="44"/>
        </w:rPr>
        <w:t>20</w:t>
      </w:r>
      <w:r>
        <w:rPr>
          <w:b/>
          <w:rFonts w:ascii="宋体" w:hAnsi="宋体"/>
          <w:sz w:val="44"/>
          <w:szCs w:val="44"/>
        </w:rPr>
        <w:t>20</w:t>
      </w:r>
      <w:r>
        <w:rPr>
          <w:b/>
          <w:rFonts w:ascii="宋体" w:hAnsi="宋体"/>
          <w:sz w:val="44"/>
          <w:szCs w:val="44"/>
        </w:rPr>
        <w:t>年</w:t>
      </w:r>
      <w:r>
        <w:rPr>
          <w:b/>
          <w:rFonts w:ascii="宋体" w:hAnsi="宋体"/>
          <w:sz w:val="44"/>
          <w:szCs w:val="44"/>
        </w:rPr>
        <w:t>度</w:t>
      </w:r>
      <w:r>
        <w:rPr>
          <w:b/>
          <w:rFonts w:ascii="宋体" w:hAnsi="宋体"/>
          <w:sz w:val="44"/>
          <w:szCs w:val="44"/>
        </w:rPr>
        <w:t>聘用制书记员</w:t>
      </w:r>
    </w:p>
    <w:p>
      <w:pPr>
        <w:pStyle w:val=""/>
        <w:jc w:val="center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公开招聘</w:t>
      </w:r>
      <w:r>
        <w:rPr>
          <w:b/>
          <w:rFonts w:ascii="宋体" w:hAnsi="宋体"/>
          <w:sz w:val="44"/>
          <w:szCs w:val="44"/>
        </w:rPr>
        <w:t>面试资格审查地点及联系方式</w:t>
      </w:r>
    </w:p>
    <w:p>
      <w:pPr>
        <w:pStyle w:val=""/>
        <w:rPr>
          <w:rFonts w:ascii="仿宋" w:hAnsi="仿宋"/>
          <w:sz w:val="32"/>
          <w:szCs w:val="3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网格型"/>
        <w:tblLook w:val="1E0"/>
        <w:tblW w:w="0" w:type="nil"/>
      </w:tblPr>
      <w:tblGrid>
        <w:gridCol w:w="2839"/>
        <w:gridCol w:w="1980"/>
        <w:gridCol w:w="4770"/>
      </w:tblGrid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单  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" w:hAnsi="仿宋"/>
                <w:sz w:val="32"/>
                <w:szCs w:val="32"/>
              </w:rPr>
              <w:t>地址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江西省人民检察院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0791-88312417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南昌市青山湖区北京东路222号516室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省检察院南昌铁路运输分院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0791-87023198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南昌市西湖区二七南路129号</w:t>
            </w:r>
            <w:r>
              <w:rPr>
                <w:rFonts w:ascii="仿宋" w:hAnsi="仿宋"/>
                <w:sz w:val="28"/>
                <w:szCs w:val="28"/>
              </w:rPr>
              <w:t>310</w:t>
            </w:r>
            <w:r>
              <w:rPr>
                <w:rFonts w:ascii="仿宋" w:hAnsi="仿宋"/>
                <w:sz w:val="28"/>
                <w:szCs w:val="28"/>
              </w:rPr>
              <w:t>室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南昌市人民检察院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0791-83850255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南昌市红谷滩新区庐山南大道</w:t>
            </w:r>
            <w:r>
              <w:rPr>
                <w:rFonts w:ascii="仿宋" w:hAnsi="仿宋"/>
                <w:sz w:val="28"/>
                <w:szCs w:val="28"/>
              </w:rPr>
              <w:t>426号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1015室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九江市人民检察院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0792-8583620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九江市庐山大道67号三楼305室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景德镇市人民检察院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0798-8389129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景德镇市昌江区紫晶南路17号518室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萍乡市人民检察院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0799-6776038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萍乡市安源区观丰路99号528室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新余市人民检察院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0790-6429860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新余市仰天西大道366号810室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鹰潭市人民检察院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0701-6446626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鹰潭市月湖区梅园大道21号420室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赣州市人民检察院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0797-8402902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赣州市章贡区兴国路3号检务公开大厅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宜春市人民检察院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0795-3512171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宜春市宜春大道170号503室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上饶市人民检察院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0793-8083022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上饶市行政中心锦绣路办公楼一楼大厅</w:t>
            </w:r>
          </w:p>
        </w:tc>
      </w:tr>
      <w:tr>
        <w:trPr>
          <w:trHeight w:val="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吉安市人民检察院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0796-8933056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吉安市吉州区吉州大道6号706室</w:t>
            </w:r>
          </w:p>
        </w:tc>
      </w:tr>
      <w:tr>
        <w:trPr>
          <w:trHeight w:val="701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抚州市人民检察院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0794-8208153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520" w:lineRule="exact"/>
            </w:pPr>
            <w:r>
              <w:rPr>
                <w:rFonts w:ascii="仿宋" w:hAnsi="仿宋"/>
                <w:sz w:val="28"/>
                <w:szCs w:val="28"/>
              </w:rPr>
              <w:t>抚州市临川区临川大道796号410室</w:t>
            </w:r>
          </w:p>
        </w:tc>
      </w:tr>
    </w:tbl>
    <w:p>
      <w:pPr>
        <w:pStyle w:val=""/>
        <w:rPr>
          <w:rFonts w:ascii="仿宋" w:hAnsi="仿宋"/>
          <w:sz w:val="32"/>
          <w:szCs w:val="32"/>
        </w:rPr>
      </w:pPr>
    </w:p>
    <w:sectPr>
      <w:pgSz w:w="11906" w:h="16838"/>
      <w:pgMar w:left="1587" w:right="1587" w:top="2098" w:bottom="1474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黑体"/>
  <w:font w:name="仿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