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335" w:type="dxa"/>
        <w:tblCellSpacing w:w="0" w:type="dxa"/>
        <w:tblInd w:w="0" w:type="dxa"/>
        <w:shd w:val="clear" w:color="auto" w:fill="FFFFFF"/>
        <w:tblLayout w:type="autofit"/>
        <w:tblCellMar>
          <w:top w:w="0" w:type="dxa"/>
          <w:left w:w="0" w:type="dxa"/>
          <w:bottom w:w="0" w:type="dxa"/>
          <w:right w:w="0" w:type="dxa"/>
        </w:tblCellMar>
      </w:tblPr>
      <w:tblGrid>
        <w:gridCol w:w="10268"/>
        <w:gridCol w:w="3067"/>
      </w:tblGrid>
      <w:tr>
        <w:tblPrEx>
          <w:tblCellMar>
            <w:top w:w="0" w:type="dxa"/>
            <w:left w:w="0" w:type="dxa"/>
            <w:bottom w:w="0" w:type="dxa"/>
            <w:right w:w="0" w:type="dxa"/>
          </w:tblCellMar>
        </w:tblPrEx>
        <w:trPr>
          <w:trHeight w:val="450" w:hRule="atLeast"/>
          <w:tblCellSpacing w:w="0" w:type="dxa"/>
        </w:trPr>
        <w:tc>
          <w:tcPr>
            <w:tcW w:w="0" w:type="auto"/>
            <w:gridSpan w:val="2"/>
            <w:tcBorders>
              <w:bottom w:val="dashed" w:color="999999" w:sz="6" w:space="0"/>
            </w:tcBorders>
            <w:shd w:val="clear" w:color="auto" w:fill="F2F6F8"/>
            <w:tcMar>
              <w:left w:w="150" w:type="dxa"/>
            </w:tcMar>
            <w:vAlign w:val="center"/>
          </w:tcPr>
          <w:p>
            <w:pPr>
              <w:keepNext w:val="0"/>
              <w:keepLines w:val="0"/>
              <w:widowControl/>
              <w:suppressLineNumbers w:val="0"/>
              <w:spacing w:line="360" w:lineRule="atLeast"/>
              <w:ind w:left="0" w:firstLine="0"/>
              <w:jc w:val="left"/>
              <w:rPr>
                <w:rFonts w:ascii="微软雅黑" w:hAnsi="微软雅黑" w:eastAsia="微软雅黑" w:cs="微软雅黑"/>
                <w:b/>
                <w:i w:val="0"/>
                <w:caps w:val="0"/>
                <w:color w:val="B10420"/>
                <w:spacing w:val="0"/>
                <w:sz w:val="21"/>
                <w:szCs w:val="21"/>
              </w:rPr>
            </w:pPr>
            <w:r>
              <w:rPr>
                <w:rFonts w:hint="eastAsia" w:ascii="微软雅黑" w:hAnsi="微软雅黑" w:eastAsia="微软雅黑" w:cs="微软雅黑"/>
                <w:b/>
                <w:i w:val="0"/>
                <w:caps w:val="0"/>
                <w:color w:val="B10420"/>
                <w:spacing w:val="0"/>
                <w:kern w:val="0"/>
                <w:sz w:val="21"/>
                <w:szCs w:val="21"/>
                <w:bdr w:val="none" w:color="auto" w:sz="0" w:space="0"/>
                <w:lang w:val="en-US" w:eastAsia="zh-CN" w:bidi="ar"/>
              </w:rPr>
              <w:t>招聘岗位：科技创新基地管理岗</w:t>
            </w:r>
          </w:p>
        </w:tc>
      </w:tr>
      <w:tr>
        <w:tblPrEx>
          <w:tblCellMar>
            <w:top w:w="0" w:type="dxa"/>
            <w:left w:w="0" w:type="dxa"/>
            <w:bottom w:w="0" w:type="dxa"/>
            <w:right w:w="0" w:type="dxa"/>
          </w:tblCellMar>
        </w:tblPrEx>
        <w:trPr>
          <w:tblCellSpacing w:w="0" w:type="dxa"/>
        </w:trPr>
        <w:tc>
          <w:tcPr>
            <w:tcW w:w="38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招聘人数：1 名</w:t>
            </w:r>
          </w:p>
        </w:tc>
        <w:tc>
          <w:tcPr>
            <w:tcW w:w="11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聘用方式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劳动聘用</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招聘条件</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研究生教育学历,硕士及以上学位</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1.熟悉和了解各类科技创新基地的相关政策； 2.熟练掌握办公室应用软件； 3.具备良好文字能力和学习能力，能够独立自主开展工作，主动性强； 4.具有踏实和敬业的工作态度、高效的工作习惯和良好的团队合作精神； 5.具有相关工作经验者优先。</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岗位职责</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1.负责国家实验室、国家重点实验室等科技创新基地的策划、组织、建设、检查和评估等管理工作； 2.对接上海科创中心建设，负责各类建设项目的组织、协调、信息报送等工作； 3.各类科技创新基地建设的政策研究工作； 4.协助完成办公室的日常管理工作。</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无</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联系方式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联系人：潘老师</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TEL：34206808； E-mail：keyan@sjtu.edu.cn</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联系地址：闵行区东川路800号新行政B楼602室</w:t>
            </w:r>
          </w:p>
        </w:tc>
      </w:tr>
    </w:tbl>
    <w:p>
      <w:pPr>
        <w:rPr>
          <w:vanish/>
          <w:sz w:val="24"/>
          <w:szCs w:val="24"/>
        </w:rPr>
      </w:pPr>
    </w:p>
    <w:tbl>
      <w:tblPr>
        <w:tblW w:w="13335" w:type="dxa"/>
        <w:tblCellSpacing w:w="0" w:type="dxa"/>
        <w:tblInd w:w="0" w:type="dxa"/>
        <w:shd w:val="clear" w:color="auto" w:fill="FFFFFF"/>
        <w:tblLayout w:type="autofit"/>
        <w:tblCellMar>
          <w:top w:w="0" w:type="dxa"/>
          <w:left w:w="0" w:type="dxa"/>
          <w:bottom w:w="0" w:type="dxa"/>
          <w:right w:w="0" w:type="dxa"/>
        </w:tblCellMar>
      </w:tblPr>
      <w:tblGrid>
        <w:gridCol w:w="10268"/>
        <w:gridCol w:w="3067"/>
      </w:tblGrid>
      <w:tr>
        <w:tblPrEx>
          <w:tblCellMar>
            <w:top w:w="0" w:type="dxa"/>
            <w:left w:w="0" w:type="dxa"/>
            <w:bottom w:w="0" w:type="dxa"/>
            <w:right w:w="0" w:type="dxa"/>
          </w:tblCellMar>
        </w:tblPrEx>
        <w:trPr>
          <w:trHeight w:val="450" w:hRule="atLeast"/>
          <w:tblCellSpacing w:w="0" w:type="dxa"/>
        </w:trPr>
        <w:tc>
          <w:tcPr>
            <w:tcW w:w="0" w:type="auto"/>
            <w:gridSpan w:val="2"/>
            <w:tcBorders>
              <w:bottom w:val="dashed" w:color="999999" w:sz="6" w:space="0"/>
            </w:tcBorders>
            <w:shd w:val="clear" w:color="auto" w:fill="F2F6F8"/>
            <w:tcMar>
              <w:left w:w="1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B10420"/>
                <w:spacing w:val="0"/>
                <w:sz w:val="21"/>
                <w:szCs w:val="21"/>
              </w:rPr>
            </w:pPr>
            <w:r>
              <w:rPr>
                <w:rFonts w:hint="eastAsia" w:ascii="微软雅黑" w:hAnsi="微软雅黑" w:eastAsia="微软雅黑" w:cs="微软雅黑"/>
                <w:b/>
                <w:i w:val="0"/>
                <w:caps w:val="0"/>
                <w:color w:val="B10420"/>
                <w:spacing w:val="0"/>
                <w:kern w:val="0"/>
                <w:sz w:val="21"/>
                <w:szCs w:val="21"/>
                <w:bdr w:val="none" w:color="auto" w:sz="0" w:space="0"/>
                <w:lang w:val="en-US" w:eastAsia="zh-CN" w:bidi="ar"/>
              </w:rPr>
              <w:t>招聘岗位：产学研合作岗</w:t>
            </w:r>
          </w:p>
        </w:tc>
      </w:tr>
      <w:tr>
        <w:tblPrEx>
          <w:tblCellMar>
            <w:top w:w="0" w:type="dxa"/>
            <w:left w:w="0" w:type="dxa"/>
            <w:bottom w:w="0" w:type="dxa"/>
            <w:right w:w="0" w:type="dxa"/>
          </w:tblCellMar>
        </w:tblPrEx>
        <w:trPr>
          <w:tblCellSpacing w:w="0" w:type="dxa"/>
        </w:trPr>
        <w:tc>
          <w:tcPr>
            <w:tcW w:w="38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招聘人数：1 名</w:t>
            </w:r>
          </w:p>
        </w:tc>
        <w:tc>
          <w:tcPr>
            <w:tcW w:w="11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聘用方式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劳动聘用</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招聘条件</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研究生教育学历,硕士及以上学位</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1.能熟练使用办公软件和办公自动化设备，有较强的计算机运用水平； 2.良好的文字和口头表达能力，较好的人际沟通能力和组织协调能力，爱岗敬业，工作细致，有团队协作精神和服务意识。 3.具有产学研工作经验者优先。</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岗位职责</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1.负责横向合作合同协议审批； 2.负责校地、校企战略合作协议审批； 3.负责上海市合同管理奖的申报组织； 4.负责科技合作平台建设、运行与管理（成果发布、企业需求、投融资机构、中介服务机构等网上对接）； 5.负责成果转化一门式服务流程开发、运行管理等工作； 6.负责横向合同审批一门式服务流程运行管理等工作； 7.协助各类项目申报、通知、新闻等校园网文编、发布与协调； 8.完成领导交办的其他工作。</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无</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联系方式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联系人：潘老师</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TEL：34206808； E-mail：keyan@sjtu.edu.cn</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联系地址：闵行区东川路800号新行政B楼602室</w:t>
            </w:r>
          </w:p>
        </w:tc>
      </w:tr>
    </w:tbl>
    <w:p>
      <w:pPr>
        <w:rPr>
          <w:vanish/>
          <w:sz w:val="24"/>
          <w:szCs w:val="24"/>
        </w:rPr>
      </w:pPr>
    </w:p>
    <w:tbl>
      <w:tblPr>
        <w:tblW w:w="13335" w:type="dxa"/>
        <w:tblCellSpacing w:w="0" w:type="dxa"/>
        <w:tblInd w:w="0" w:type="dxa"/>
        <w:shd w:val="clear" w:color="auto" w:fill="FFFFFF"/>
        <w:tblLayout w:type="autofit"/>
        <w:tblCellMar>
          <w:top w:w="0" w:type="dxa"/>
          <w:left w:w="0" w:type="dxa"/>
          <w:bottom w:w="0" w:type="dxa"/>
          <w:right w:w="0" w:type="dxa"/>
        </w:tblCellMar>
      </w:tblPr>
      <w:tblGrid>
        <w:gridCol w:w="10268"/>
        <w:gridCol w:w="3067"/>
      </w:tblGrid>
      <w:tr>
        <w:tblPrEx>
          <w:tblCellMar>
            <w:top w:w="0" w:type="dxa"/>
            <w:left w:w="0" w:type="dxa"/>
            <w:bottom w:w="0" w:type="dxa"/>
            <w:right w:w="0" w:type="dxa"/>
          </w:tblCellMar>
        </w:tblPrEx>
        <w:trPr>
          <w:trHeight w:val="450" w:hRule="atLeast"/>
          <w:tblCellSpacing w:w="0" w:type="dxa"/>
        </w:trPr>
        <w:tc>
          <w:tcPr>
            <w:tcW w:w="0" w:type="auto"/>
            <w:gridSpan w:val="2"/>
            <w:tcBorders>
              <w:bottom w:val="dashed" w:color="999999" w:sz="6" w:space="0"/>
            </w:tcBorders>
            <w:shd w:val="clear" w:color="auto" w:fill="F2F6F8"/>
            <w:tcMar>
              <w:left w:w="1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B10420"/>
                <w:spacing w:val="0"/>
                <w:sz w:val="21"/>
                <w:szCs w:val="21"/>
              </w:rPr>
            </w:pPr>
            <w:r>
              <w:rPr>
                <w:rFonts w:hint="eastAsia" w:ascii="微软雅黑" w:hAnsi="微软雅黑" w:eastAsia="微软雅黑" w:cs="微软雅黑"/>
                <w:b/>
                <w:i w:val="0"/>
                <w:caps w:val="0"/>
                <w:color w:val="B10420"/>
                <w:spacing w:val="0"/>
                <w:kern w:val="0"/>
                <w:sz w:val="21"/>
                <w:szCs w:val="21"/>
                <w:bdr w:val="none" w:color="auto" w:sz="0" w:space="0"/>
                <w:lang w:val="en-US" w:eastAsia="zh-CN" w:bidi="ar"/>
              </w:rPr>
              <w:t>招聘岗位：知识产权管理岗</w:t>
            </w:r>
          </w:p>
        </w:tc>
      </w:tr>
      <w:tr>
        <w:tblPrEx>
          <w:tblCellMar>
            <w:top w:w="0" w:type="dxa"/>
            <w:left w:w="0" w:type="dxa"/>
            <w:bottom w:w="0" w:type="dxa"/>
            <w:right w:w="0" w:type="dxa"/>
          </w:tblCellMar>
        </w:tblPrEx>
        <w:trPr>
          <w:tblCellSpacing w:w="0" w:type="dxa"/>
        </w:trPr>
        <w:tc>
          <w:tcPr>
            <w:tcW w:w="38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招聘人数：1 名</w:t>
            </w:r>
          </w:p>
        </w:tc>
        <w:tc>
          <w:tcPr>
            <w:tcW w:w="11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聘用方式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劳动聘用</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招聘条件</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研究生教育学历,硕士及以上学位</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1.对高校知识产权或科技成果转化有一定了解及研究兴趣； 2.良好的外文能力，工作认真、负责、细心，学习能力强，抗压力强，执行力强； 3.有科技成果项目培育及成果转化知识产权管理经验者优先。</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岗位职责</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一、知识产权政府资助申请组织管理 1.办理各类政府资助； 2.指导知识产权纠纷处理； 3.与各个专利代理机构联系沟通； 4.重要专利信息整理； 5.专利资助和奖励统计和发放； 6.专利基金的管理； 7.知识产权各专项经费管理； 二、知识产权信息化建设 8.知识产权信息管理系统的推进与完善； 9.知识产权信息系统的管理维护； 10.各类知识产权信息统计和分析。</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无</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联系方式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联系人：潘老师</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TEL：34206808； E-mail：keyan@sjtu.edu.cn</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联系地址：闵行区东川路800号新行政B楼602室</w:t>
            </w:r>
          </w:p>
        </w:tc>
      </w:tr>
    </w:tbl>
    <w:p>
      <w:pPr>
        <w:rPr>
          <w:vanish/>
          <w:sz w:val="24"/>
          <w:szCs w:val="24"/>
        </w:rPr>
      </w:pPr>
    </w:p>
    <w:tbl>
      <w:tblPr>
        <w:tblW w:w="13335" w:type="dxa"/>
        <w:tblCellSpacing w:w="0" w:type="dxa"/>
        <w:tblInd w:w="0" w:type="dxa"/>
        <w:shd w:val="clear" w:color="auto" w:fill="FFFFFF"/>
        <w:tblLayout w:type="autofit"/>
        <w:tblCellMar>
          <w:top w:w="0" w:type="dxa"/>
          <w:left w:w="0" w:type="dxa"/>
          <w:bottom w:w="0" w:type="dxa"/>
          <w:right w:w="0" w:type="dxa"/>
        </w:tblCellMar>
      </w:tblPr>
      <w:tblGrid>
        <w:gridCol w:w="10268"/>
        <w:gridCol w:w="3067"/>
      </w:tblGrid>
      <w:tr>
        <w:tblPrEx>
          <w:tblCellMar>
            <w:top w:w="0" w:type="dxa"/>
            <w:left w:w="0" w:type="dxa"/>
            <w:bottom w:w="0" w:type="dxa"/>
            <w:right w:w="0" w:type="dxa"/>
          </w:tblCellMar>
        </w:tblPrEx>
        <w:trPr>
          <w:trHeight w:val="450" w:hRule="atLeast"/>
          <w:tblCellSpacing w:w="0" w:type="dxa"/>
        </w:trPr>
        <w:tc>
          <w:tcPr>
            <w:tcW w:w="0" w:type="auto"/>
            <w:gridSpan w:val="2"/>
            <w:tcBorders>
              <w:bottom w:val="dashed" w:color="999999" w:sz="6" w:space="0"/>
            </w:tcBorders>
            <w:shd w:val="clear" w:color="auto" w:fill="F2F6F8"/>
            <w:tcMar>
              <w:left w:w="1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B10420"/>
                <w:spacing w:val="0"/>
                <w:sz w:val="21"/>
                <w:szCs w:val="21"/>
              </w:rPr>
            </w:pPr>
            <w:r>
              <w:rPr>
                <w:rFonts w:hint="eastAsia" w:ascii="微软雅黑" w:hAnsi="微软雅黑" w:eastAsia="微软雅黑" w:cs="微软雅黑"/>
                <w:b/>
                <w:i w:val="0"/>
                <w:caps w:val="0"/>
                <w:color w:val="B10420"/>
                <w:spacing w:val="0"/>
                <w:kern w:val="0"/>
                <w:sz w:val="21"/>
                <w:szCs w:val="21"/>
                <w:bdr w:val="none" w:color="auto" w:sz="0" w:space="0"/>
                <w:lang w:val="en-US" w:eastAsia="zh-CN" w:bidi="ar"/>
              </w:rPr>
              <w:t>招聘岗位：专项项目管理岗</w:t>
            </w:r>
          </w:p>
        </w:tc>
      </w:tr>
      <w:tr>
        <w:tblPrEx>
          <w:tblCellMar>
            <w:top w:w="0" w:type="dxa"/>
            <w:left w:w="0" w:type="dxa"/>
            <w:bottom w:w="0" w:type="dxa"/>
            <w:right w:w="0" w:type="dxa"/>
          </w:tblCellMar>
        </w:tblPrEx>
        <w:trPr>
          <w:tblCellSpacing w:w="0" w:type="dxa"/>
        </w:trPr>
        <w:tc>
          <w:tcPr>
            <w:tcW w:w="38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招聘人数：1 名</w:t>
            </w:r>
          </w:p>
        </w:tc>
        <w:tc>
          <w:tcPr>
            <w:tcW w:w="11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聘用方式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劳动聘用</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招聘条件</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研究生教育学历,硕士及以上学位</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1.熟悉掌握常用办公软件； 2.熟悉财务知识及项目预算工作； 3.具有相关工作经验者优先。</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岗位职责</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1.上海市有关专项项目申报及管理； 2.国家部委等纵向专项项目过程管理； 3.专项管理系统信息化建设； 4.公文督办、印章管理等； 5.配合做好相关单位产学研工作； 6.领导交办的其他工作。</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无</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联系方式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联系人：潘老师</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TEL：34206808； E-mail：keyan@sjtu.edu.cn</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联系地址：闵行区东川路800号新行政B楼602室</w:t>
            </w:r>
          </w:p>
        </w:tc>
      </w:tr>
    </w:tbl>
    <w:p>
      <w:pPr>
        <w:rPr>
          <w:vanish/>
          <w:sz w:val="24"/>
          <w:szCs w:val="24"/>
        </w:rPr>
      </w:pPr>
    </w:p>
    <w:tbl>
      <w:tblPr>
        <w:tblW w:w="13335" w:type="dxa"/>
        <w:tblCellSpacing w:w="0" w:type="dxa"/>
        <w:tblInd w:w="0" w:type="dxa"/>
        <w:shd w:val="clear" w:color="auto" w:fill="FFFFFF"/>
        <w:tblLayout w:type="autofit"/>
        <w:tblCellMar>
          <w:top w:w="0" w:type="dxa"/>
          <w:left w:w="0" w:type="dxa"/>
          <w:bottom w:w="0" w:type="dxa"/>
          <w:right w:w="0" w:type="dxa"/>
        </w:tblCellMar>
      </w:tblPr>
      <w:tblGrid>
        <w:gridCol w:w="10268"/>
        <w:gridCol w:w="3067"/>
      </w:tblGrid>
      <w:tr>
        <w:tblPrEx>
          <w:tblCellMar>
            <w:top w:w="0" w:type="dxa"/>
            <w:left w:w="0" w:type="dxa"/>
            <w:bottom w:w="0" w:type="dxa"/>
            <w:right w:w="0" w:type="dxa"/>
          </w:tblCellMar>
        </w:tblPrEx>
        <w:trPr>
          <w:trHeight w:val="450" w:hRule="atLeast"/>
          <w:tblCellSpacing w:w="0" w:type="dxa"/>
        </w:trPr>
        <w:tc>
          <w:tcPr>
            <w:tcW w:w="0" w:type="auto"/>
            <w:gridSpan w:val="2"/>
            <w:tcBorders>
              <w:bottom w:val="dashed" w:color="999999" w:sz="6" w:space="0"/>
            </w:tcBorders>
            <w:shd w:val="clear" w:color="auto" w:fill="F2F6F8"/>
            <w:tcMar>
              <w:left w:w="1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B10420"/>
                <w:spacing w:val="0"/>
                <w:sz w:val="21"/>
                <w:szCs w:val="21"/>
              </w:rPr>
            </w:pPr>
            <w:r>
              <w:rPr>
                <w:rFonts w:hint="eastAsia" w:ascii="微软雅黑" w:hAnsi="微软雅黑" w:eastAsia="微软雅黑" w:cs="微软雅黑"/>
                <w:b/>
                <w:i w:val="0"/>
                <w:caps w:val="0"/>
                <w:color w:val="B10420"/>
                <w:spacing w:val="0"/>
                <w:kern w:val="0"/>
                <w:sz w:val="21"/>
                <w:szCs w:val="21"/>
                <w:bdr w:val="none" w:color="auto" w:sz="0" w:space="0"/>
                <w:lang w:val="en-US" w:eastAsia="zh-CN" w:bidi="ar"/>
              </w:rPr>
              <w:t>招聘岗位：国家自然科学基金项目过程管理及政策研究岗</w:t>
            </w:r>
          </w:p>
        </w:tc>
      </w:tr>
      <w:tr>
        <w:tblPrEx>
          <w:tblCellMar>
            <w:top w:w="0" w:type="dxa"/>
            <w:left w:w="0" w:type="dxa"/>
            <w:bottom w:w="0" w:type="dxa"/>
            <w:right w:w="0" w:type="dxa"/>
          </w:tblCellMar>
        </w:tblPrEx>
        <w:trPr>
          <w:tblCellSpacing w:w="0" w:type="dxa"/>
        </w:trPr>
        <w:tc>
          <w:tcPr>
            <w:tcW w:w="38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招聘人数：1 名</w:t>
            </w:r>
          </w:p>
        </w:tc>
        <w:tc>
          <w:tcPr>
            <w:tcW w:w="11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聘用方式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劳动聘用</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招聘条件</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研究生教育学历,硕士及以上学位</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1.中共党员，为人正直、认真负责、踏实肯干，热爱并愿意长期科研项目管理工作； 2.责任心强，具有良好的文字撰写能力、数据分析处理能力、沟通能力、奉献精神、创新精神、合作精神和服务意识，熟练应用office办公软件； 3.理工科相关专业和有相关工作经验者优先。</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岗位职责</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1.负责国家自然科学基金项目的政策研究及规范体系建设、过程管理和服务、合同管理、档案管理、信息化建设、统计分析及年度报告等工作； 2.负责对接完成国家自然科学基金委委派任务及科学基金网络信息系统相关事项上报、审核等工作（涉及年度进展报告、中期报告、成果研究报告、结题报告、项目变更管理等）； 3.负责对口学院、医学院及附属医院有关科研项目管理综合事务指导咨询服务； 4.负责上海科技年鉴填报及其它各类报表、展示内容编制工作； 5.完成领导交办的其他事项。</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无</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联系方式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联系人：潘老师</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TEL：34206808； E-mail：keyan@sjtu.edu.cn</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联系地址：闵行区东川路800号新行政B楼602室</w:t>
            </w:r>
          </w:p>
        </w:tc>
      </w:tr>
    </w:tbl>
    <w:p>
      <w:pPr>
        <w:rPr>
          <w:vanish/>
          <w:sz w:val="24"/>
          <w:szCs w:val="24"/>
        </w:rPr>
      </w:pPr>
    </w:p>
    <w:tbl>
      <w:tblPr>
        <w:tblW w:w="13335" w:type="dxa"/>
        <w:tblCellSpacing w:w="0" w:type="dxa"/>
        <w:tblInd w:w="0" w:type="dxa"/>
        <w:shd w:val="clear" w:color="auto" w:fill="FFFFFF"/>
        <w:tblLayout w:type="autofit"/>
        <w:tblCellMar>
          <w:top w:w="0" w:type="dxa"/>
          <w:left w:w="0" w:type="dxa"/>
          <w:bottom w:w="0" w:type="dxa"/>
          <w:right w:w="0" w:type="dxa"/>
        </w:tblCellMar>
      </w:tblPr>
      <w:tblGrid>
        <w:gridCol w:w="10268"/>
        <w:gridCol w:w="3067"/>
      </w:tblGrid>
      <w:tr>
        <w:tblPrEx>
          <w:tblCellMar>
            <w:top w:w="0" w:type="dxa"/>
            <w:left w:w="0" w:type="dxa"/>
            <w:bottom w:w="0" w:type="dxa"/>
            <w:right w:w="0" w:type="dxa"/>
          </w:tblCellMar>
        </w:tblPrEx>
        <w:trPr>
          <w:trHeight w:val="450" w:hRule="atLeast"/>
          <w:tblCellSpacing w:w="0" w:type="dxa"/>
        </w:trPr>
        <w:tc>
          <w:tcPr>
            <w:tcW w:w="0" w:type="auto"/>
            <w:gridSpan w:val="2"/>
            <w:tcBorders>
              <w:bottom w:val="dashed" w:color="999999" w:sz="6" w:space="0"/>
            </w:tcBorders>
            <w:shd w:val="clear" w:color="auto" w:fill="F2F6F8"/>
            <w:tcMar>
              <w:left w:w="1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B10420"/>
                <w:spacing w:val="0"/>
                <w:sz w:val="21"/>
                <w:szCs w:val="21"/>
              </w:rPr>
            </w:pPr>
            <w:r>
              <w:rPr>
                <w:rFonts w:hint="eastAsia" w:ascii="微软雅黑" w:hAnsi="微软雅黑" w:eastAsia="微软雅黑" w:cs="微软雅黑"/>
                <w:b/>
                <w:i w:val="0"/>
                <w:caps w:val="0"/>
                <w:color w:val="B10420"/>
                <w:spacing w:val="0"/>
                <w:kern w:val="0"/>
                <w:sz w:val="21"/>
                <w:szCs w:val="21"/>
                <w:bdr w:val="none" w:color="auto" w:sz="0" w:space="0"/>
                <w:lang w:val="en-US" w:eastAsia="zh-CN" w:bidi="ar"/>
              </w:rPr>
              <w:t>招聘岗位：学术发展与国际合作管理岗</w:t>
            </w:r>
          </w:p>
        </w:tc>
      </w:tr>
      <w:tr>
        <w:tblPrEx>
          <w:tblCellMar>
            <w:top w:w="0" w:type="dxa"/>
            <w:left w:w="0" w:type="dxa"/>
            <w:bottom w:w="0" w:type="dxa"/>
            <w:right w:w="0" w:type="dxa"/>
          </w:tblCellMar>
        </w:tblPrEx>
        <w:trPr>
          <w:tblCellSpacing w:w="0" w:type="dxa"/>
        </w:trPr>
        <w:tc>
          <w:tcPr>
            <w:tcW w:w="38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招聘人数：1 名</w:t>
            </w:r>
          </w:p>
        </w:tc>
        <w:tc>
          <w:tcPr>
            <w:tcW w:w="1150" w:type="pct"/>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聘用方式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劳动聘用</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招聘条件</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研究生教育学历,硕士及以上学位</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1.具有良好的文字报告撰写功底及良好的口头表达能力； 2.具有较强的信息整合能力、逻辑分析能力，具有创新思维，学习能力强； 3.英语听说能力良好，大学英语6级及以上水平，熟练使用办公软件，有一定的图文编辑及审美能力； 4.身体健康，勤恳踏实，工作细致，具备较强的责任心和抗压能力； 5.具备良好的团队合作精神和较强的活动组织协调能力； 6.具有理工科背景者优先。</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岗位职责</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1.开展科技前沿追踪和科技战略情报分析，参与学术发展战略与政策研究； 2.高水平科研成果产出的策划与活动组织； 3.参与学术发展战略与政策研究； 4.学术发展及学术治理体系建设相关工作； 5.领导交办的其他工作。</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其他</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无</w:t>
            </w:r>
          </w:p>
        </w:tc>
      </w:tr>
      <w:tr>
        <w:tblPrEx>
          <w:tblCellMar>
            <w:top w:w="0" w:type="dxa"/>
            <w:left w:w="0" w:type="dxa"/>
            <w:bottom w:w="0" w:type="dxa"/>
            <w:right w:w="0" w:type="dxa"/>
          </w:tblCellMar>
        </w:tblPrEx>
        <w:trPr>
          <w:trHeight w:val="480" w:hRule="atLeast"/>
          <w:tblCellSpacing w:w="0" w:type="dxa"/>
        </w:trPr>
        <w:tc>
          <w:tcPr>
            <w:tcW w:w="0" w:type="auto"/>
            <w:gridSpan w:val="2"/>
            <w:tcBorders>
              <w:bottom w:val="dashed" w:color="999999" w:sz="6" w:space="0"/>
            </w:tcBorders>
            <w:shd w:val="clear" w:color="auto" w:fill="FFFFFF"/>
            <w:tcMar>
              <w:left w:w="30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b/>
                <w:i w:val="0"/>
                <w:caps w:val="0"/>
                <w:color w:val="3F3F3F"/>
                <w:spacing w:val="0"/>
                <w:sz w:val="18"/>
                <w:szCs w:val="18"/>
              </w:rPr>
            </w:pPr>
            <w:r>
              <w:rPr>
                <w:rFonts w:hint="eastAsia" w:ascii="微软雅黑" w:hAnsi="微软雅黑" w:eastAsia="微软雅黑" w:cs="微软雅黑"/>
                <w:b/>
                <w:i w:val="0"/>
                <w:caps w:val="0"/>
                <w:color w:val="3F3F3F"/>
                <w:spacing w:val="0"/>
                <w:kern w:val="0"/>
                <w:sz w:val="18"/>
                <w:szCs w:val="18"/>
                <w:bdr w:val="none" w:color="auto" w:sz="0" w:space="0"/>
                <w:lang w:val="en-US" w:eastAsia="zh-CN" w:bidi="ar"/>
              </w:rPr>
              <w:t>联系方式</w:t>
            </w:r>
          </w:p>
        </w:tc>
      </w:tr>
      <w:tr>
        <w:tblPrEx>
          <w:tblCellMar>
            <w:top w:w="0" w:type="dxa"/>
            <w:left w:w="0" w:type="dxa"/>
            <w:bottom w:w="0" w:type="dxa"/>
            <w:right w:w="0" w:type="dxa"/>
          </w:tblCellMar>
        </w:tblPrEx>
        <w:trPr>
          <w:tblCellSpacing w:w="0" w:type="dxa"/>
        </w:trPr>
        <w:tc>
          <w:tcPr>
            <w:tcW w:w="0" w:type="auto"/>
            <w:gridSpan w:val="2"/>
            <w:tcBorders>
              <w:bottom w:val="dashed" w:color="999999" w:sz="6" w:space="0"/>
            </w:tcBorders>
            <w:shd w:val="clear" w:color="auto" w:fill="FFFFFF"/>
            <w:tcMar>
              <w:left w:w="45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联系人：潘老师</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TEL：34206808； E-mail：keyan@sjtu.edu.cn</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联系地址：闵行区东川路800号新行政B楼602室</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87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2020-12-29T01:09:31Z</dcterms:created>
  <dc:creator>Administrator</dc:creator>
  <cp:lastModifiedBy>那时花开咖啡馆。</cp:lastModifiedBy>
  <dcterms:modified xsi:type="dcterms:W3CDTF">2020-12-29T01:09:33Z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