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兰溪市卫健系统所属事业单位人才引进工作人员计划表</w:t>
      </w:r>
      <w:bookmarkEnd w:id="0"/>
    </w:p>
    <w:tbl>
      <w:tblPr>
        <w:tblStyle w:val="5"/>
        <w:tblpPr w:leftFromText="180" w:rightFromText="180" w:vertAnchor="text" w:horzAnchor="page" w:tblpX="985" w:tblpY="6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10"/>
        <w:gridCol w:w="1365"/>
        <w:gridCol w:w="795"/>
        <w:gridCol w:w="930"/>
        <w:gridCol w:w="1605"/>
        <w:gridCol w:w="4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招聘单位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招聘岗位（专业）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计划引进人数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招聘范围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招聘专业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招聘条件及要求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792" w:type="dxa"/>
            <w:vMerge w:val="restart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</w:rPr>
              <w:t>兰溪市人民医院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差额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麻醉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医学影像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病理诊断</w:t>
            </w:r>
          </w:p>
          <w:p>
            <w:pPr>
              <w:widowControl/>
              <w:ind w:firstLine="210" w:firstLineChars="100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ind w:firstLine="210" w:firstLineChars="100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临床医学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针灸推拿学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麻醉学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医学影像学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</w:p>
        </w:tc>
        <w:tc>
          <w:tcPr>
            <w:tcW w:w="412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符合下列条件之一: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（1）45周岁以下，研究生学历，硕士及以上学位或卫生专业技术副高以上职称。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（2）40周岁以下，普通高校本科及以上学历 ，并具有执业医师证和规培证（成绩合格证）或主治医师证。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（3）2020或2021年全日制普通高校本科及以上学历,具有学士及以上学位的毕业生。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行政管理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行政管理、社会医学与卫生事业管理</w:t>
            </w:r>
          </w:p>
        </w:tc>
        <w:tc>
          <w:tcPr>
            <w:tcW w:w="412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35周岁以下，硕士及以上学历、学位的研究生。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792" w:type="dxa"/>
            <w:vMerge w:val="restart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兰溪市中医院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差额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临床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医学影像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中医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both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 xml:space="preserve">  4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临床医学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中医学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中西医临床医学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医学影像学</w:t>
            </w:r>
          </w:p>
          <w:p>
            <w:pPr>
              <w:pStyle w:val="4"/>
              <w:widowControl/>
              <w:adjustRightInd w:val="0"/>
              <w:snapToGrid w:val="0"/>
              <w:spacing w:before="300" w:beforeAutospacing="0" w:after="0" w:afterAutospacing="0"/>
              <w:ind w:right="140" w:firstLine="105" w:firstLineChars="5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针灸推拿学</w:t>
            </w:r>
          </w:p>
        </w:tc>
        <w:tc>
          <w:tcPr>
            <w:tcW w:w="4123" w:type="dxa"/>
            <w:vAlign w:val="center"/>
          </w:tcPr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 xml:space="preserve">符合下列条件之一： 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（1）45周岁以下，研究生学历，硕士及以上学位或卫生专业技术副高以上职称。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（2）40周岁以下，普通高校本科及以上学历 ，并具有执业医师证和规培证（成绩合格证）或卫生专业技术中级以上职称。</w:t>
            </w:r>
          </w:p>
          <w:p>
            <w:pPr>
              <w:pStyle w:val="4"/>
              <w:widowControl/>
              <w:adjustRightInd w:val="0"/>
              <w:snapToGrid w:val="0"/>
              <w:spacing w:before="0" w:beforeAutospacing="0" w:after="0" w:afterAutospacing="0"/>
              <w:ind w:right="14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（3）2020或2021年全日制普通高校本科及以上学历,具有学士及以上学位的毕业生。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92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spacing w:before="300" w:after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4"/>
              <w:adjustRightInd w:val="0"/>
              <w:snapToGrid w:val="0"/>
              <w:spacing w:before="300" w:after="0"/>
              <w:ind w:right="14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>中药学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adjustRightInd w:val="0"/>
              <w:snapToGrid w:val="0"/>
              <w:spacing w:before="300" w:after="0"/>
              <w:ind w:right="140" w:firstLine="210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4"/>
              <w:adjustRightInd w:val="0"/>
              <w:snapToGrid w:val="0"/>
              <w:spacing w:before="300" w:after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全国</w:t>
            </w:r>
          </w:p>
        </w:tc>
        <w:tc>
          <w:tcPr>
            <w:tcW w:w="1605" w:type="dxa"/>
            <w:vAlign w:val="center"/>
          </w:tcPr>
          <w:p>
            <w:pPr>
              <w:pStyle w:val="4"/>
              <w:adjustRightInd w:val="0"/>
              <w:snapToGrid w:val="0"/>
              <w:spacing w:before="300" w:after="0"/>
              <w:ind w:right="140"/>
              <w:jc w:val="center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中药学</w:t>
            </w:r>
          </w:p>
        </w:tc>
        <w:tc>
          <w:tcPr>
            <w:tcW w:w="4123" w:type="dxa"/>
            <w:vAlign w:val="center"/>
          </w:tcPr>
          <w:p>
            <w:pPr>
              <w:pStyle w:val="4"/>
              <w:adjustRightInd w:val="0"/>
              <w:snapToGrid w:val="0"/>
              <w:spacing w:before="0" w:after="0"/>
              <w:ind w:right="140"/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35周岁以下，研究生学历，硕士及以上学位。    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兰溪市皮肤病防治站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临床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浙江省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中医外科学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35周岁以下，研究生学历，硕士及以上学位。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  <w:t>兰溪市疾病预防控制中心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全额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传防科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全国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预防医学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35周岁以下，硕士及以上学位的研究生或全日制普通高校本科及以上学历。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/>
          <w:sz w:val="28"/>
          <w:szCs w:val="28"/>
        </w:rPr>
      </w:pPr>
    </w:p>
    <w:p/>
    <w:sectPr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80"/>
    <w:rsid w:val="00156792"/>
    <w:rsid w:val="00407D80"/>
    <w:rsid w:val="0A3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D1338-9FC9-4707-A0E5-8783C97AE4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109</Words>
  <Characters>625</Characters>
  <Lines>5</Lines>
  <Paragraphs>1</Paragraphs>
  <TotalTime>12</TotalTime>
  <ScaleCrop>false</ScaleCrop>
  <LinksUpToDate>false</LinksUpToDate>
  <CharactersWithSpaces>733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2020-12-29T01:19:00Z</dcterms:created>
  <dc:creator>微软用户</dc:creator>
  <cp:lastModifiedBy>可爱的小苏童鞋</cp:lastModifiedBy>
  <dcterms:modified xsi:type="dcterms:W3CDTF">2020-12-29T05:32:23Z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