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300" w:beforeAutospacing="0" w:after="300" w:afterAutospacing="0" w:line="360" w:lineRule="atLeast"/>
        <w:ind w:right="226"/>
        <w:jc w:val="left"/>
        <w:rPr>
          <w:rFonts w:hint="default" w:ascii="宋体" w:hAnsi="宋体" w:eastAsia="宋体" w:cs="宋体"/>
          <w:b w:val="0"/>
          <w:i w:val="0"/>
          <w:caps w:val="0"/>
          <w:color w:val="000000"/>
          <w:spacing w:val="-10"/>
          <w:kern w:val="0"/>
          <w:sz w:val="24"/>
          <w:szCs w:val="24"/>
          <w:shd w:val="clear" w:fill="FEFEFE"/>
          <w:lang w:val="en-US" w:eastAsia="zh-CN" w:bidi="ar"/>
        </w:rPr>
      </w:pPr>
      <w:r>
        <w:rPr>
          <w:rFonts w:hint="eastAsia" w:ascii="宋体" w:hAnsi="宋体" w:eastAsia="宋体" w:cs="宋体"/>
          <w:b w:val="0"/>
          <w:i w:val="0"/>
          <w:caps w:val="0"/>
          <w:color w:val="000000"/>
          <w:spacing w:val="-10"/>
          <w:kern w:val="0"/>
          <w:sz w:val="24"/>
          <w:szCs w:val="24"/>
          <w:shd w:val="clear" w:fill="FEFEFE"/>
          <w:lang w:val="en-US" w:eastAsia="zh-CN" w:bidi="ar"/>
        </w:rPr>
        <w:t>附件二：</w:t>
      </w:r>
    </w:p>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b w:val="0"/>
          <w:i w:val="0"/>
          <w:caps w:val="0"/>
          <w:color w:val="333333"/>
          <w:spacing w:val="0"/>
          <w:sz w:val="42"/>
          <w:szCs w:val="42"/>
        </w:rPr>
      </w:pPr>
      <w:r>
        <w:rPr>
          <w:rFonts w:hint="eastAsia" w:ascii="微软雅黑" w:hAnsi="微软雅黑" w:eastAsia="微软雅黑" w:cs="微软雅黑"/>
          <w:b w:val="0"/>
          <w:i w:val="0"/>
          <w:caps w:val="0"/>
          <w:color w:val="333333"/>
          <w:spacing w:val="0"/>
          <w:kern w:val="0"/>
          <w:sz w:val="42"/>
          <w:szCs w:val="42"/>
          <w:shd w:val="clear" w:fill="FEFEFE"/>
          <w:lang w:val="en-US" w:eastAsia="zh-CN" w:bidi="ar"/>
        </w:rPr>
        <w:t>福建省机关事业单位招考专业指导目录（2020年）</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b w:val="0"/>
          <w:i w:val="0"/>
          <w:caps w:val="0"/>
          <w:color w:val="000000"/>
          <w:spacing w:val="-10"/>
          <w:kern w:val="0"/>
          <w:sz w:val="24"/>
          <w:szCs w:val="24"/>
          <w:shd w:val="clear" w:fill="FEFEFE"/>
          <w:lang w:val="en-US" w:eastAsia="zh-CN" w:bidi="ar"/>
        </w:rPr>
        <w:t>为规范我省机关事业单位招考中的专业条件设置和审核工作，</w:t>
      </w:r>
      <w:r>
        <w:rPr>
          <w:rFonts w:hint="eastAsia" w:ascii="宋体" w:hAnsi="宋体" w:eastAsia="宋体" w:cs="宋体"/>
          <w:b w:val="0"/>
          <w:i w:val="0"/>
          <w:caps w:val="0"/>
          <w:color w:val="000000"/>
          <w:spacing w:val="0"/>
          <w:kern w:val="0"/>
          <w:sz w:val="24"/>
          <w:szCs w:val="24"/>
          <w:shd w:val="clear" w:fill="FEFEFE"/>
          <w:lang w:val="en-US" w:eastAsia="zh-CN" w:bidi="ar"/>
        </w:rPr>
        <w:t>参考教育部颁布的高校专业目录，结合我省实际，制定本专业指导目录。招考单位和主管部门应本着“</w:t>
      </w:r>
      <w:r>
        <w:rPr>
          <w:rFonts w:hint="eastAsia" w:ascii="宋体" w:hAnsi="宋体" w:eastAsia="宋体" w:cs="宋体"/>
          <w:b w:val="0"/>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b w:val="0"/>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w:t>
      </w:r>
      <w:r>
        <w:rPr>
          <w:rFonts w:hint="eastAsia" w:ascii="宋体" w:hAnsi="宋体" w:eastAsia="宋体" w:cs="宋体"/>
          <w:b w:val="0"/>
          <w:i w:val="0"/>
          <w:caps w:val="0"/>
          <w:color w:val="000000"/>
          <w:spacing w:val="0"/>
          <w:kern w:val="0"/>
          <w:sz w:val="24"/>
          <w:szCs w:val="24"/>
          <w:shd w:val="clear" w:fill="FEFEFE"/>
          <w:lang w:val="en-US" w:eastAsia="zh-CN" w:bidi="ar"/>
        </w:rPr>
        <w:t>本目录公布后，未被列入的专业，经有关主管部门审核，可于次年添加。</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b w:val="0"/>
          <w:i w:val="0"/>
          <w:caps w:val="0"/>
          <w:color w:val="000000"/>
          <w:spacing w:val="0"/>
          <w:kern w:val="0"/>
          <w:sz w:val="24"/>
          <w:szCs w:val="24"/>
          <w:shd w:val="clear" w:fill="FEFEFE"/>
          <w:lang w:val="en-US" w:eastAsia="zh-CN" w:bidi="ar"/>
        </w:rPr>
        <w:t>本目录</w:t>
      </w:r>
      <w:r>
        <w:rPr>
          <w:rFonts w:hint="eastAsia" w:ascii="宋体" w:hAnsi="宋体" w:eastAsia="宋体" w:cs="宋体"/>
          <w:b w:val="0"/>
          <w:i w:val="0"/>
          <w:caps w:val="0"/>
          <w:color w:val="000000"/>
          <w:spacing w:val="-10"/>
          <w:kern w:val="0"/>
          <w:sz w:val="24"/>
          <w:szCs w:val="24"/>
          <w:shd w:val="clear" w:fill="FEFEFE"/>
          <w:lang w:val="en-US" w:eastAsia="zh-CN" w:bidi="ar"/>
        </w:rPr>
        <w:t>由招录（聘）主管部门负责解释。</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b w:val="0"/>
          <w:i w:val="0"/>
          <w:caps w:val="0"/>
          <w:color w:val="000000"/>
          <w:spacing w:val="0"/>
          <w:kern w:val="0"/>
          <w:sz w:val="24"/>
          <w:szCs w:val="24"/>
          <w:shd w:val="clear" w:fill="FEFEFE"/>
          <w:lang w:val="en-US" w:eastAsia="zh-CN" w:bidi="ar"/>
        </w:rPr>
        <w:t> </w:t>
      </w:r>
    </w:p>
    <w:tbl>
      <w:tblPr>
        <w:tblStyle w:val="3"/>
        <w:tblW w:w="0" w:type="auto"/>
        <w:tblInd w:w="438" w:type="dxa"/>
        <w:shd w:val="clear" w:color="auto" w:fill="auto"/>
        <w:tblLayout w:type="autofit"/>
        <w:tblCellMar>
          <w:top w:w="0" w:type="dxa"/>
          <w:left w:w="0" w:type="dxa"/>
          <w:bottom w:w="0" w:type="dxa"/>
          <w:right w:w="0" w:type="dxa"/>
        </w:tblCellMar>
      </w:tblPr>
      <w:tblGrid>
        <w:gridCol w:w="8084"/>
      </w:tblGrid>
      <w:tr>
        <w:tblPrEx>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jc w:val="left"/>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二、经济学、管理学大类</w:t>
            </w:r>
          </w:p>
        </w:tc>
      </w:tr>
      <w:tr>
        <w:tblPrEx>
          <w:shd w:val="clear" w:color="auto" w:fill="auto"/>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shd w:val="clear" w:color="auto" w:fill="auto"/>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jc w:val="left"/>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shd w:val="clear" w:color="auto" w:fill="auto"/>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6" w:right="0"/>
              <w:jc w:val="left"/>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spacing w:before="156" w:beforeAutospacing="0" w:after="0" w:afterAutospacing="0" w:line="300" w:lineRule="atLeast"/>
              <w:ind w:left="-6" w:right="0"/>
              <w:jc w:val="left"/>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五、理学、工学大类</w:t>
            </w:r>
          </w:p>
        </w:tc>
      </w:tr>
      <w:tr>
        <w:tblPrEx>
          <w:shd w:val="clear" w:color="auto" w:fill="auto"/>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color="auto" w:fill="auto"/>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PrEx>
        <w:trPr>
          <w:trHeight w:val="3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53. </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54. </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55. </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58. </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59. </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w:t>
            </w:r>
            <w:bookmarkStart w:id="0" w:name="_GoBack"/>
            <w:bookmarkEnd w:id="0"/>
            <w:r>
              <w:rPr>
                <w:rFonts w:hint="eastAsia" w:ascii="宋体" w:hAnsi="宋体" w:eastAsia="宋体" w:cs="宋体"/>
                <w:kern w:val="0"/>
                <w:sz w:val="24"/>
                <w:szCs w:val="24"/>
                <w:lang w:val="en-US" w:eastAsia="zh-CN" w:bidi="ar"/>
              </w:rPr>
              <w:t>，消防工程技术，建筑水电技术，房地产经营与估价，物业管理，物业设施管理，工程管理，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shd w:val="clear" w:color="auto" w:fill="auto"/>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shd w:val="clear" w:color="auto" w:fill="auto"/>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shd w:val="clear" w:color="auto" w:fill="auto"/>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shd w:val="clear" w:color="auto" w:fill="auto"/>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shd w:val="clear" w:color="auto" w:fill="auto"/>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center"/>
            </w:pPr>
            <w:r>
              <w:rPr>
                <w:rFonts w:hint="eastAsia" w:ascii="宋体" w:hAnsi="宋体" w:eastAsia="宋体" w:cs="宋体"/>
                <w:b/>
                <w:kern w:val="0"/>
                <w:sz w:val="24"/>
                <w:szCs w:val="24"/>
                <w:lang w:val="en-US" w:eastAsia="zh-CN" w:bidi="ar"/>
              </w:rPr>
              <w:t>六、医学大类</w:t>
            </w:r>
          </w:p>
        </w:tc>
      </w:tr>
      <w:tr>
        <w:tblPrEx>
          <w:shd w:val="clear" w:color="auto" w:fill="auto"/>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shd w:val="clear" w:color="auto" w:fill="auto"/>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color="auto" w:fill="auto"/>
          <w:tblCellMar>
            <w:top w:w="0" w:type="dxa"/>
            <w:left w:w="0" w:type="dxa"/>
            <w:bottom w:w="0" w:type="dxa"/>
            <w:right w:w="0" w:type="dxa"/>
          </w:tblCellMar>
        </w:tblPrEx>
        <w:trPr>
          <w:trHeight w:val="18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七、农学大类</w:t>
            </w:r>
          </w:p>
        </w:tc>
      </w:tr>
      <w:tr>
        <w:tblPrEx>
          <w:shd w:val="clear" w:color="auto" w:fill="auto"/>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D6889"/>
    <w:rsid w:val="18410520"/>
    <w:rsid w:val="40822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2020-06-05T00:02:00Z</dcterms:created>
  <dc:creator>13108</dc:creator>
  <cp:lastModifiedBy>楠戈</cp:lastModifiedBy>
  <dcterms:modified xsi:type="dcterms:W3CDTF">2020-12-25T01:07:23Z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