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sz w:val="22"/>
          <w:szCs w:val="22"/>
        </w:rPr>
      </w:pPr>
      <w:r>
        <w:rPr>
          <w:rStyle w:val="5"/>
          <w:rFonts w:hint="eastAsia" w:ascii="宋体" w:hAnsi="宋体" w:eastAsia="宋体" w:cs="宋体"/>
          <w:sz w:val="32"/>
          <w:szCs w:val="32"/>
        </w:rPr>
        <w:t>衡山县2020年卫健系统公开招聘卫生专业技术人员报名表</w:t>
      </w:r>
    </w:p>
    <w:tbl>
      <w:tblPr>
        <w:tblW w:w="925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375"/>
        <w:gridCol w:w="105"/>
        <w:gridCol w:w="165"/>
        <w:gridCol w:w="553"/>
        <w:gridCol w:w="255"/>
        <w:gridCol w:w="120"/>
        <w:gridCol w:w="330"/>
        <w:gridCol w:w="90"/>
        <w:gridCol w:w="450"/>
        <w:gridCol w:w="225"/>
        <w:gridCol w:w="239"/>
        <w:gridCol w:w="614"/>
        <w:gridCol w:w="105"/>
        <w:gridCol w:w="90"/>
        <w:gridCol w:w="448"/>
        <w:gridCol w:w="30"/>
        <w:gridCol w:w="150"/>
        <w:gridCol w:w="300"/>
        <w:gridCol w:w="810"/>
        <w:gridCol w:w="944"/>
        <w:gridCol w:w="254"/>
        <w:gridCol w:w="1106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tblCellSpacing w:w="0" w:type="dxa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tblCellSpacing w:w="0" w:type="dxa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2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38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2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职称、执（职）业资格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职称、执（职）业资格取得时间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个人学习、工作简历</w:t>
            </w:r>
          </w:p>
        </w:tc>
        <w:tc>
          <w:tcPr>
            <w:tcW w:w="8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主要家庭成员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3" w:hRule="atLeast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诺</w:t>
            </w:r>
          </w:p>
        </w:tc>
        <w:tc>
          <w:tcPr>
            <w:tcW w:w="3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Calibri" w:hAnsi="Calibri" w:cs="Calibri"/>
                <w:sz w:val="21"/>
                <w:szCs w:val="21"/>
                <w:bdr w:val="none" w:color="auto" w:sz="0" w:space="0"/>
                <w:lang w:val="en-US" w:eastAsia="zh-CN"/>
              </w:rPr>
              <w:t xml:space="preserve">        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 xml:space="preserve"> 月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 xml:space="preserve"> 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4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经审查符合应聘资格条件。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 xml:space="preserve"> 月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备注:报名表请用电子打印不能手写（签名除外）。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17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cszhangye</dc:creator>
  <cp:lastModifiedBy>Na。</cp:lastModifiedBy>
  <dcterms:modified xsi:type="dcterms:W3CDTF">2020-12-28T01:05:56Z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