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FC" w:rsidRDefault="00E47EFC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长春分行社会招聘各职位应聘条件</w:t>
      </w:r>
    </w:p>
    <w:p w:rsidR="00615FFC" w:rsidRDefault="00615FFC">
      <w:pPr>
        <w:jc w:val="center"/>
        <w:rPr>
          <w:rFonts w:asciiTheme="minorEastAsia" w:hAnsiTheme="minorEastAsia"/>
          <w:b/>
          <w:szCs w:val="21"/>
        </w:rPr>
      </w:pPr>
    </w:p>
    <w:p w:rsidR="00086C34" w:rsidRDefault="00086C34" w:rsidP="00086C34">
      <w:pPr>
        <w:widowControl/>
        <w:spacing w:line="360" w:lineRule="auto"/>
        <w:ind w:firstLineChars="196" w:firstLine="354"/>
        <w:jc w:val="left"/>
        <w:rPr>
          <w:rFonts w:ascii="宋体" w:hAnsi="宋体" w:cs="Arial"/>
          <w:b/>
          <w:color w:val="000000" w:themeColor="text1"/>
          <w:sz w:val="18"/>
          <w:szCs w:val="18"/>
        </w:rPr>
      </w:pPr>
      <w:r>
        <w:rPr>
          <w:rFonts w:ascii="宋体" w:hAnsi="宋体" w:cs="Arial" w:hint="eastAsia"/>
          <w:b/>
          <w:color w:val="000000" w:themeColor="text1"/>
          <w:sz w:val="18"/>
          <w:szCs w:val="18"/>
        </w:rPr>
        <w:t>一、</w:t>
      </w:r>
      <w:r w:rsidR="00E47EFC">
        <w:rPr>
          <w:rFonts w:ascii="宋体" w:hAnsi="宋体" w:cs="Arial" w:hint="eastAsia"/>
          <w:b/>
          <w:color w:val="000000" w:themeColor="text1"/>
          <w:sz w:val="18"/>
          <w:szCs w:val="18"/>
        </w:rPr>
        <w:t>对公客户经理（1-2人）</w:t>
      </w:r>
    </w:p>
    <w:p w:rsidR="00E47EFC" w:rsidRPr="00E47EFC" w:rsidRDefault="00E47EFC" w:rsidP="00E47EFC">
      <w:pPr>
        <w:widowControl/>
        <w:spacing w:line="360" w:lineRule="auto"/>
        <w:ind w:firstLineChars="196" w:firstLine="353"/>
        <w:jc w:val="left"/>
        <w:rPr>
          <w:rFonts w:ascii="宋体" w:hAnsi="宋体" w:cs="Arial"/>
          <w:color w:val="000000" w:themeColor="text1"/>
          <w:sz w:val="18"/>
          <w:szCs w:val="18"/>
        </w:rPr>
      </w:pPr>
      <w:r w:rsidRPr="00E47EFC">
        <w:rPr>
          <w:rFonts w:ascii="宋体" w:hAnsi="宋体" w:cs="Arial" w:hint="eastAsia"/>
          <w:color w:val="000000" w:themeColor="text1"/>
          <w:sz w:val="18"/>
          <w:szCs w:val="18"/>
        </w:rPr>
        <w:t>1.2年及以上商业银行营销服务工作经验，熟悉商业贸易融资、票据、银行保理、物流银行等主要公司业务产品；</w:t>
      </w:r>
    </w:p>
    <w:p w:rsidR="00E47EFC" w:rsidRPr="00E47EFC" w:rsidRDefault="00E47EFC" w:rsidP="00E47EFC">
      <w:pPr>
        <w:widowControl/>
        <w:spacing w:line="360" w:lineRule="auto"/>
        <w:ind w:firstLineChars="196" w:firstLine="353"/>
        <w:jc w:val="left"/>
        <w:rPr>
          <w:rFonts w:ascii="宋体" w:hAnsi="宋体" w:cs="Arial"/>
          <w:color w:val="000000" w:themeColor="text1"/>
          <w:sz w:val="18"/>
          <w:szCs w:val="18"/>
        </w:rPr>
      </w:pPr>
      <w:r w:rsidRPr="00E47EFC">
        <w:rPr>
          <w:rFonts w:ascii="宋体" w:hAnsi="宋体" w:cs="Arial" w:hint="eastAsia"/>
          <w:color w:val="000000" w:themeColor="text1"/>
          <w:sz w:val="18"/>
          <w:szCs w:val="18"/>
        </w:rPr>
        <w:t>2.具有较强的市场营销能力和敏锐的风险意识，具有一定的客户资源；</w:t>
      </w:r>
    </w:p>
    <w:p w:rsidR="00E47EFC" w:rsidRPr="00E47EFC" w:rsidRDefault="00E47EFC" w:rsidP="00E47EFC">
      <w:pPr>
        <w:widowControl/>
        <w:spacing w:line="360" w:lineRule="auto"/>
        <w:ind w:firstLineChars="196" w:firstLine="353"/>
        <w:jc w:val="left"/>
        <w:rPr>
          <w:rFonts w:ascii="宋体" w:hAnsi="宋体" w:cs="Arial"/>
          <w:color w:val="000000" w:themeColor="text1"/>
          <w:sz w:val="18"/>
          <w:szCs w:val="18"/>
        </w:rPr>
      </w:pPr>
      <w:r w:rsidRPr="00E47EFC">
        <w:rPr>
          <w:rFonts w:ascii="宋体" w:hAnsi="宋体" w:cs="Arial" w:hint="eastAsia"/>
          <w:color w:val="000000" w:themeColor="text1"/>
          <w:sz w:val="18"/>
          <w:szCs w:val="18"/>
        </w:rPr>
        <w:t>3.具备利用银行提供的平台，努力寻求和拓展潜在公司客户的能力；</w:t>
      </w:r>
    </w:p>
    <w:p w:rsidR="00E47EFC" w:rsidRPr="00E47EFC" w:rsidRDefault="00E47EFC" w:rsidP="00E47EFC">
      <w:pPr>
        <w:widowControl/>
        <w:spacing w:line="360" w:lineRule="auto"/>
        <w:ind w:firstLineChars="196" w:firstLine="353"/>
        <w:jc w:val="left"/>
        <w:rPr>
          <w:rFonts w:ascii="宋体" w:hAnsi="宋体" w:cs="Arial"/>
          <w:color w:val="000000" w:themeColor="text1"/>
          <w:sz w:val="18"/>
          <w:szCs w:val="18"/>
        </w:rPr>
      </w:pPr>
      <w:r w:rsidRPr="00E47EFC">
        <w:rPr>
          <w:rFonts w:ascii="宋体" w:hAnsi="宋体" w:cs="Arial" w:hint="eastAsia"/>
          <w:color w:val="000000" w:themeColor="text1"/>
          <w:sz w:val="18"/>
          <w:szCs w:val="18"/>
        </w:rPr>
        <w:t>4.具备制定客户营销目标与方案，开展营销活动，完成绩效指标的能力；</w:t>
      </w:r>
    </w:p>
    <w:p w:rsidR="00E47EFC" w:rsidRPr="00E47EFC" w:rsidRDefault="00E47EFC" w:rsidP="00E47EFC">
      <w:pPr>
        <w:widowControl/>
        <w:spacing w:line="360" w:lineRule="auto"/>
        <w:ind w:firstLineChars="196" w:firstLine="353"/>
        <w:jc w:val="left"/>
        <w:rPr>
          <w:rFonts w:ascii="宋体" w:hAnsi="宋体" w:cs="Arial"/>
          <w:color w:val="000000" w:themeColor="text1"/>
          <w:sz w:val="18"/>
          <w:szCs w:val="18"/>
        </w:rPr>
      </w:pPr>
      <w:r w:rsidRPr="00E47EFC">
        <w:rPr>
          <w:rFonts w:ascii="宋体" w:hAnsi="宋体" w:cs="Arial" w:hint="eastAsia"/>
          <w:color w:val="000000" w:themeColor="text1"/>
          <w:sz w:val="18"/>
          <w:szCs w:val="18"/>
        </w:rPr>
        <w:t>5.具备定期拜访、联络客户，收集、汇总、分析客户对业务产品及服务的需求信息的能力；</w:t>
      </w:r>
    </w:p>
    <w:p w:rsidR="00E47EFC" w:rsidRPr="00E47EFC" w:rsidRDefault="00E47EFC" w:rsidP="00E47EFC">
      <w:pPr>
        <w:widowControl/>
        <w:spacing w:line="360" w:lineRule="auto"/>
        <w:ind w:firstLineChars="196" w:firstLine="353"/>
        <w:jc w:val="left"/>
        <w:rPr>
          <w:rFonts w:ascii="宋体" w:hAnsi="宋体" w:cs="Arial"/>
          <w:color w:val="000000" w:themeColor="text1"/>
          <w:sz w:val="18"/>
          <w:szCs w:val="18"/>
        </w:rPr>
      </w:pPr>
      <w:r w:rsidRPr="00E47EFC">
        <w:rPr>
          <w:rFonts w:ascii="宋体" w:hAnsi="宋体" w:cs="Arial" w:hint="eastAsia"/>
          <w:color w:val="000000" w:themeColor="text1"/>
          <w:sz w:val="18"/>
          <w:szCs w:val="18"/>
        </w:rPr>
        <w:t>6.完成公司客户的授信发起、材料组织和上报、根据批复及客户需求办理授信手续，及时登记有关业务系统，动态跟踪企业经营及</w:t>
      </w:r>
      <w:proofErr w:type="gramStart"/>
      <w:r w:rsidRPr="00E47EFC">
        <w:rPr>
          <w:rFonts w:ascii="宋体" w:hAnsi="宋体" w:cs="Arial" w:hint="eastAsia"/>
          <w:color w:val="000000" w:themeColor="text1"/>
          <w:sz w:val="18"/>
          <w:szCs w:val="18"/>
        </w:rPr>
        <w:t>我行授信</w:t>
      </w:r>
      <w:proofErr w:type="gramEnd"/>
      <w:r w:rsidRPr="00E47EFC">
        <w:rPr>
          <w:rFonts w:ascii="宋体" w:hAnsi="宋体" w:cs="Arial" w:hint="eastAsia"/>
          <w:color w:val="000000" w:themeColor="text1"/>
          <w:sz w:val="18"/>
          <w:szCs w:val="18"/>
        </w:rPr>
        <w:t>的资金流向；</w:t>
      </w:r>
    </w:p>
    <w:p w:rsidR="00E47EFC" w:rsidRPr="00E47EFC" w:rsidRDefault="00E47EFC" w:rsidP="00E47EFC">
      <w:pPr>
        <w:widowControl/>
        <w:spacing w:line="360" w:lineRule="auto"/>
        <w:ind w:firstLineChars="196" w:firstLine="353"/>
        <w:jc w:val="left"/>
        <w:rPr>
          <w:rFonts w:ascii="宋体" w:hAnsi="宋体" w:cs="Arial"/>
          <w:color w:val="000000" w:themeColor="text1"/>
          <w:sz w:val="18"/>
          <w:szCs w:val="18"/>
        </w:rPr>
      </w:pPr>
      <w:r w:rsidRPr="00E47EFC">
        <w:rPr>
          <w:rFonts w:ascii="宋体" w:hAnsi="宋体" w:cs="Arial" w:hint="eastAsia"/>
          <w:color w:val="000000" w:themeColor="text1"/>
          <w:sz w:val="18"/>
          <w:szCs w:val="18"/>
        </w:rPr>
        <w:t>7.具备开展联动营销和交叉营销，提高金融服务综合收益的能力。</w:t>
      </w:r>
    </w:p>
    <w:p w:rsidR="00615FFC" w:rsidRDefault="00086C34" w:rsidP="00086C34">
      <w:pPr>
        <w:widowControl/>
        <w:spacing w:line="360" w:lineRule="auto"/>
        <w:ind w:firstLineChars="196" w:firstLine="354"/>
        <w:jc w:val="left"/>
        <w:rPr>
          <w:rFonts w:ascii="宋体" w:hAnsi="宋体" w:cs="Arial"/>
          <w:b/>
          <w:color w:val="000000" w:themeColor="text1"/>
          <w:sz w:val="18"/>
          <w:szCs w:val="18"/>
        </w:rPr>
      </w:pPr>
      <w:r>
        <w:rPr>
          <w:rFonts w:ascii="宋体" w:hAnsi="宋体" w:cs="Arial" w:hint="eastAsia"/>
          <w:b/>
          <w:color w:val="000000" w:themeColor="text1"/>
          <w:sz w:val="18"/>
          <w:szCs w:val="18"/>
        </w:rPr>
        <w:t>二</w:t>
      </w:r>
      <w:r w:rsidR="00E47EFC">
        <w:rPr>
          <w:rFonts w:ascii="宋体" w:hAnsi="宋体" w:cs="Arial" w:hint="eastAsia"/>
          <w:b/>
          <w:color w:val="000000" w:themeColor="text1"/>
          <w:sz w:val="18"/>
          <w:szCs w:val="18"/>
        </w:rPr>
        <w:t>、纪委办主办/主管/高级主管（纪检/巡察岗1人）</w:t>
      </w:r>
    </w:p>
    <w:p w:rsidR="00615FFC" w:rsidRDefault="00E47EFC" w:rsidP="00086C34">
      <w:pPr>
        <w:widowControl/>
        <w:spacing w:line="360" w:lineRule="auto"/>
        <w:ind w:firstLineChars="196" w:firstLine="353"/>
        <w:jc w:val="left"/>
        <w:rPr>
          <w:rFonts w:ascii="宋体" w:hAnsi="宋体" w:cs="Arial"/>
          <w:color w:val="000000" w:themeColor="text1"/>
          <w:sz w:val="18"/>
          <w:szCs w:val="18"/>
        </w:rPr>
      </w:pPr>
      <w:r>
        <w:rPr>
          <w:rFonts w:ascii="宋体" w:hAnsi="宋体" w:cs="Arial" w:hint="eastAsia"/>
          <w:color w:val="000000" w:themeColor="text1"/>
          <w:sz w:val="18"/>
          <w:szCs w:val="18"/>
        </w:rPr>
        <w:t>1.中共党员，3年及以上金融相关工作经验，有纪检、监察、巡察相关工作经验优先；</w:t>
      </w:r>
    </w:p>
    <w:p w:rsidR="00615FFC" w:rsidRDefault="00E47EFC" w:rsidP="00086C34">
      <w:pPr>
        <w:widowControl/>
        <w:spacing w:line="360" w:lineRule="auto"/>
        <w:ind w:firstLineChars="196" w:firstLine="353"/>
        <w:jc w:val="left"/>
        <w:rPr>
          <w:rFonts w:ascii="宋体" w:hAnsi="宋体" w:cs="Arial"/>
          <w:color w:val="000000" w:themeColor="text1"/>
          <w:sz w:val="18"/>
          <w:szCs w:val="18"/>
        </w:rPr>
      </w:pPr>
      <w:r>
        <w:rPr>
          <w:rFonts w:ascii="宋体" w:hAnsi="宋体" w:cs="Arial" w:hint="eastAsia"/>
          <w:color w:val="000000" w:themeColor="text1"/>
          <w:sz w:val="18"/>
          <w:szCs w:val="18"/>
        </w:rPr>
        <w:t>2.有系统的金融、法律、财务等基础知识，熟悉政治理论、党建知识和纪检监察知识，了解银行主要业务流程；</w:t>
      </w:r>
    </w:p>
    <w:p w:rsidR="00615FFC" w:rsidRDefault="00E47EFC" w:rsidP="00086C34">
      <w:pPr>
        <w:widowControl/>
        <w:spacing w:line="360" w:lineRule="auto"/>
        <w:ind w:firstLineChars="196" w:firstLine="353"/>
        <w:jc w:val="left"/>
        <w:rPr>
          <w:rFonts w:ascii="宋体" w:hAnsi="宋体" w:cs="Arial"/>
          <w:color w:val="000000" w:themeColor="text1"/>
          <w:sz w:val="18"/>
          <w:szCs w:val="18"/>
        </w:rPr>
      </w:pPr>
      <w:r>
        <w:rPr>
          <w:rFonts w:ascii="宋体" w:hAnsi="宋体" w:cs="Arial" w:hint="eastAsia"/>
          <w:color w:val="000000" w:themeColor="text1"/>
          <w:sz w:val="18"/>
          <w:szCs w:val="18"/>
        </w:rPr>
        <w:t>3.熟悉银行问责业务流程、审理业务流程及方法</w:t>
      </w:r>
      <w:r w:rsidR="00607FE1">
        <w:rPr>
          <w:rFonts w:ascii="宋体" w:hAnsi="宋体" w:cs="Arial" w:hint="eastAsia"/>
          <w:color w:val="000000" w:themeColor="text1"/>
          <w:sz w:val="18"/>
          <w:szCs w:val="18"/>
        </w:rPr>
        <w:t>；</w:t>
      </w:r>
      <w:bookmarkStart w:id="0" w:name="_GoBack"/>
      <w:bookmarkEnd w:id="0"/>
    </w:p>
    <w:p w:rsidR="00615FFC" w:rsidRDefault="00E47EFC" w:rsidP="00086C34">
      <w:pPr>
        <w:widowControl/>
        <w:spacing w:line="360" w:lineRule="auto"/>
        <w:ind w:firstLineChars="196" w:firstLine="353"/>
        <w:jc w:val="left"/>
        <w:rPr>
          <w:rFonts w:ascii="宋体" w:hAnsi="宋体" w:cs="Arial"/>
          <w:color w:val="000000" w:themeColor="text1"/>
          <w:sz w:val="18"/>
          <w:szCs w:val="18"/>
        </w:rPr>
      </w:pPr>
      <w:r>
        <w:rPr>
          <w:rFonts w:ascii="宋体" w:hAnsi="宋体" w:cs="Arial" w:hint="eastAsia"/>
          <w:color w:val="000000" w:themeColor="text1"/>
          <w:sz w:val="18"/>
          <w:szCs w:val="18"/>
        </w:rPr>
        <w:t xml:space="preserve">4.坚持原则，有较强的责任心和执行力。 </w:t>
      </w:r>
    </w:p>
    <w:p w:rsidR="00615FFC" w:rsidRDefault="00615FFC" w:rsidP="00615FFC">
      <w:pPr>
        <w:widowControl/>
        <w:spacing w:line="360" w:lineRule="auto"/>
        <w:ind w:firstLineChars="196" w:firstLine="353"/>
        <w:jc w:val="left"/>
        <w:rPr>
          <w:rFonts w:ascii="宋体" w:hAnsi="宋体" w:cs="Arial"/>
          <w:color w:val="000000" w:themeColor="text1"/>
          <w:sz w:val="18"/>
          <w:szCs w:val="18"/>
        </w:rPr>
      </w:pPr>
    </w:p>
    <w:sectPr w:rsidR="00615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5B" w:rsidRDefault="0078265B" w:rsidP="00E57C3A">
      <w:r>
        <w:separator/>
      </w:r>
    </w:p>
  </w:endnote>
  <w:endnote w:type="continuationSeparator" w:id="0">
    <w:p w:rsidR="0078265B" w:rsidRDefault="0078265B" w:rsidP="00E5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5B" w:rsidRDefault="0078265B" w:rsidP="00E57C3A">
      <w:r>
        <w:separator/>
      </w:r>
    </w:p>
  </w:footnote>
  <w:footnote w:type="continuationSeparator" w:id="0">
    <w:p w:rsidR="0078265B" w:rsidRDefault="0078265B" w:rsidP="00E5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89"/>
    <w:rsid w:val="00085BB8"/>
    <w:rsid w:val="00086C34"/>
    <w:rsid w:val="00171CA6"/>
    <w:rsid w:val="00321289"/>
    <w:rsid w:val="00437045"/>
    <w:rsid w:val="00607FE1"/>
    <w:rsid w:val="00615FFC"/>
    <w:rsid w:val="0078265B"/>
    <w:rsid w:val="00782BBA"/>
    <w:rsid w:val="00B1179B"/>
    <w:rsid w:val="00E47EFC"/>
    <w:rsid w:val="00E57C3A"/>
    <w:rsid w:val="00EA0457"/>
    <w:rsid w:val="161D1B21"/>
    <w:rsid w:val="7823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C3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C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C3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C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郭超</dc:creator>
  <cp:lastModifiedBy>吴晓燕</cp:lastModifiedBy>
  <cp:revision>3</cp:revision>
  <dcterms:created xsi:type="dcterms:W3CDTF">2020-12-28T08:17:00Z</dcterms:created>
  <dcterms:modified xsi:type="dcterms:W3CDTF">2020-12-28T08:18:00Z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