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6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5194"/>
          <w:spacing w:val="0"/>
          <w:sz w:val="35"/>
          <w:szCs w:val="35"/>
          <w:bdr w:val="none" w:color="auto" w:sz="0" w:space="0"/>
          <w:shd w:val="clear" w:fill="FFFFFF"/>
        </w:rPr>
        <w:t>天东林管局乌苏分局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招聘职位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：　　</w:t>
      </w:r>
    </w:p>
    <w:tbl>
      <w:tblPr>
        <w:tblW w:w="76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263"/>
        <w:gridCol w:w="1188"/>
        <w:gridCol w:w="1350"/>
        <w:gridCol w:w="988"/>
        <w:gridCol w:w="2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ascii="仿宋" w:hAnsi="仿宋" w:eastAsia="仿宋" w:cs="仿宋"/>
                <w:b/>
                <w:color w:val="333333"/>
                <w:sz w:val="25"/>
                <w:szCs w:val="25"/>
                <w:bdr w:val="none" w:color="auto" w:sz="0" w:space="0"/>
              </w:rPr>
              <w:t>科室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333333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333333"/>
                <w:sz w:val="25"/>
                <w:szCs w:val="25"/>
                <w:bdr w:val="none" w:color="auto" w:sz="0" w:space="0"/>
              </w:rPr>
              <w:t>岗位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333333"/>
                <w:sz w:val="25"/>
                <w:szCs w:val="25"/>
                <w:bdr w:val="none" w:color="auto" w:sz="0" w:space="0"/>
              </w:rPr>
              <w:t>学历及要求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333333"/>
                <w:sz w:val="25"/>
                <w:szCs w:val="25"/>
                <w:bdr w:val="none" w:color="auto" w:sz="0" w:space="0"/>
              </w:rPr>
              <w:t>需求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333333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2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5"/>
                <w:szCs w:val="25"/>
                <w:bdr w:val="none" w:color="auto" w:sz="0" w:space="0"/>
              </w:rPr>
              <w:t>相关岗位要求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办公室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办公室综合岗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专业不限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35周岁以下，工作经验和一定的写作表达，公文处理能力者优先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森保科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森保科综合业务岗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林学或林业有生物防治相关专业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35周岁以下，具有一定的林业有害生物专业知识能力者优先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资源科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资源科综合业务岗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专业不限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30周岁以下，具有林业相关技术法律法规工作经验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财务科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计划资金管理科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财会专业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40周岁以下，具有财务工作经验、必须具备会计合格证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7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天保科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天保科综合业务岗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林业或相关技术专业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40周岁以下，特殊情况（如有丰富经验的可适当放宽年龄限制）从事林业专业基本掌握制图软件者优先。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管护所站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高中及以上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专业不限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35周岁以下，能长期坚持在山区工作者。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应急分队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应急消防队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高中及以上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专业不限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30周岁以下。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9799F"/>
    <w:rsid w:val="145979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2020-12-25T13:19:00Z</dcterms:created>
  <dc:creator>ASUS</dc:creator>
  <cp:lastModifiedBy>ASUS</cp:lastModifiedBy>
  <dcterms:modified xsi:type="dcterms:W3CDTF">2020-12-25T13:20:12Z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