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C4CEF" w:rsidRDefault="00067A7E">
      <w:pPr>
        <w:widowControl/>
        <w:pStyle w:val="a5"/>
        <w:spacing w:beforeAutospacing="0" w:afterAutospacing="0" w:line="585" w:lineRule="atLeast"/>
        <w:rPr>
          <w:bCs/>
          <w:kern w:val="2"/>
          <w:rFonts w:asciiTheme="minorEastAsia" w:eastAsiaTheme="minorEastAsia" w:hAnsiTheme="minorEastAsia"/>
          <w:sz w:val="28"/>
          <w:szCs w:val="28"/>
        </w:rPr>
      </w:pPr>
      <w:r>
        <w:rPr>
          <w:bCs/>
          <w:kern w:val="2"/>
          <w:rFonts w:asciiTheme="minorEastAsia" w:eastAsiaTheme="minorEastAsia" w:hAnsiTheme="minorEastAsia" w:hint="eastAsia"/>
          <w:sz w:val="28"/>
          <w:szCs w:val="28"/>
        </w:rPr>
        <w:t xml:space="preserve">附件2 </w:t>
      </w:r>
    </w:p>
    <w:p w:rsidR="001C4CEF" w:rsidRDefault="00067A7E">
      <w:pPr>
        <w:widowControl/>
        <w:pStyle w:val="a5"/>
        <w:jc w:val="center"/>
        <w:spacing w:beforeAutospacing="0" w:afterAutospacing="0" w:line="600" w:lineRule="exact"/>
        <w:rPr>
          <w:bCs/>
          <w:kern w:val="2"/>
          <w:rFonts w:ascii="方正小标宋简体" w:eastAsia="方正小标宋简体"/>
          <w:sz w:val="44"/>
          <w:szCs w:val="44"/>
        </w:rPr>
      </w:pPr>
      <w:r>
        <w:rPr>
          <w:bCs/>
          <w:kern w:val="2"/>
          <w:rFonts w:ascii="方正小标宋简体" w:eastAsia="方正小标宋简体" w:hint="eastAsia"/>
          <w:sz w:val="44"/>
          <w:szCs w:val="44"/>
        </w:rPr>
        <w:t>金华市公安局机关招聘警务辅助人员</w:t>
      </w:r>
    </w:p>
    <w:p w:rsidR="007F2FFE" w:rsidRDefault="007F2FFE" w:rsidP="007F2FFE" w:rsidRPr="007F2FFE">
      <w:pPr>
        <w:widowControl/>
        <w:jc w:val="center"/>
        <w:spacing w:line="360" w:lineRule="auto"/>
        <w:rPr>
          <w:bCs/>
          <w:rFonts w:ascii="方正小标宋简体" w:eastAsia="方正小标宋简体"/>
          <w:sz w:val="44"/>
          <w:szCs w:val="44"/>
        </w:rPr>
      </w:pPr>
      <w:r w:rsidRPr="007F2FFE">
        <w:rPr>
          <w:bCs/>
          <w:rFonts w:ascii="方正小标宋简体" w:eastAsia="方正小标宋简体" w:hint="eastAsia"/>
          <w:sz w:val="44"/>
          <w:szCs w:val="44"/>
        </w:rPr>
        <w:t>体能测评实施规则</w:t>
      </w:r>
    </w:p>
    <w:p w:rsidR="007F2FFE" w:rsidRDefault="007F2FFE" w:rsidP="007F2FFE">
      <w:pPr>
        <w:widowControl/>
        <w:jc w:val="left"/>
        <w:spacing w:line="360" w:lineRule="auto"/>
        <w:rPr>
          <w:kern w:val="0"/>
          <w:rFonts w:ascii="宋体" w:cs="宋体" w:hAnsi="宋体"/>
          <w:szCs w:val="21"/>
        </w:rPr>
      </w:pPr>
    </w:p>
    <w:p w:rsidR="007F2FFE" w:rsidRDefault="007F2FFE" w:rsidP="00C73D21" w:rsidRPr="00C73D21">
      <w:pPr>
        <w:widowControl/>
        <w:pStyle w:val="a5"/>
        <w:ind w:firstLine="640"/>
        <w:spacing w:beforeAutospacing="0" w:afterAutospacing="0" w:line="600" w:lineRule="exact"/>
        <w:rPr>
          <w:rFonts w:ascii="黑体" w:cs="黑体" w:eastAsia="黑体" w:hAnsi="黑体"/>
          <w:sz w:val="32"/>
          <w:szCs w:val="32"/>
        </w:rPr>
      </w:pPr>
      <w:r w:rsidRPr="00C73D21">
        <w:rPr>
          <w:rFonts w:ascii="黑体" w:cs="黑体" w:eastAsia="黑体" w:hAnsi="黑体" w:hint="eastAsia"/>
          <w:sz w:val="32"/>
          <w:szCs w:val="32"/>
        </w:rPr>
        <w:t xml:space="preserve">一、10米×4往返跑 </w:t>
      </w:r>
    </w:p>
    <w:p w:rsidR="007F2FFE" w:rsidRDefault="007F2FFE" w:rsidP="007F2FFE">
      <w:pPr>
        <w:widowControl/>
        <w:jc w:val="left"/>
        <w:spacing w:line="360" w:lineRule="auto"/>
        <w:rPr>
          <w:kern w:val="0"/>
          <w:rFonts w:ascii="仿宋_GB2312" w:cs="宋体" w:eastAsia="仿宋_GB2312" w:hAnsi="宋体"/>
          <w:sz w:val="24"/>
        </w:rPr>
      </w:pPr>
      <w:r>
        <w:rPr>
          <w:kern w:val="0"/>
          <w:rFonts w:ascii="宋体" w:cs="宋体" w:eastAsia="仿宋_GB2312" w:hAnsi="宋体" w:hint="eastAsia"/>
          <w:sz w:val="24"/>
        </w:rPr>
        <w:t>  </w:t>
      </w:r>
      <w:r w:rsidR="00C73D21">
        <w:rPr>
          <w:kern w:val="0"/>
          <w:rFonts w:ascii="宋体" w:cs="宋体" w:eastAsia="仿宋_GB2312" w:hAnsi="宋体" w:hint="eastAsia"/>
          <w:sz w:val="24"/>
        </w:rPr>
        <w:t xml:space="preserve"> </w:t>
      </w:r>
      <w:r>
        <w:rPr>
          <w:kern w:val="0"/>
          <w:rFonts w:ascii="仿宋_GB2312" w:cs="宋体" w:eastAsia="仿宋_GB2312" w:hAnsi="宋体" w:hint="eastAsia"/>
          <w:sz w:val="24"/>
        </w:rPr>
        <w:t>场地器材：10米长的直线跑道若干条，在跑道的两端线（S1和 S2）外 30厘米处各划一条线（图 1）。木块（5厘米×10厘米）每道3块，其中2块放在S2线外的横线上，一块放在S1线外的横线上，秒表若干块，使用前应进行校正。</w:t>
      </w:r>
    </w:p>
    <w:p w:rsidR="007F2FFE" w:rsidRDefault="007F2FFE" w:rsidP="007F2FFE">
      <w:pPr>
        <w:widowControl/>
        <w:jc w:val="left"/>
        <w:ind w:firstLine="555"/>
        <w:spacing w:line="360" w:lineRule="auto"/>
        <w:rPr>
          <w:kern w:val="0"/>
          <w:rFonts w:ascii="仿宋_GB2312" w:cs="宋体" w:eastAsia="仿宋_GB2312" w:hAnsi="宋体"/>
          <w:sz w:val="24"/>
        </w:rPr>
      </w:pPr>
      <w:r>
        <w:rPr>
          <w:kern w:val="0"/>
          <w:rFonts w:ascii="仿宋_GB2312" w:cs="宋体" w:eastAsia="仿宋_GB2312" w:hAnsi="宋体" w:hint="eastAsia"/>
          <w:sz w:val="24"/>
        </w:rPr>
        <w:t>测评方法：受测试者用站立式起跑，听到发令后从S1线外起跑，当跑到S2线前面，用一只手拿起一木块随即往回跑，跑到S1线前时交换木块，再跑回 S2线交换另一木块，最后持木块冲出S1线，记录跑完全程的时间。记录以秒为单位，取一位小数，第二位小数非 “0”时则进1。</w:t>
      </w:r>
    </w:p>
    <w:p w:rsidR="007F2FFE" w:rsidRDefault="007F2FFE" w:rsidP="007F2FFE">
      <w:pPr>
        <w:widowControl/>
        <w:jc w:val="left"/>
        <w:ind w:firstLine="555"/>
        <w:spacing w:line="360" w:lineRule="auto"/>
        <w:rPr>
          <w:kern w:val="0"/>
          <w:rFonts w:ascii="仿宋_GB2312" w:cs="宋体" w:eastAsia="仿宋_GB2312" w:hAnsi="宋体"/>
          <w:sz w:val="24"/>
        </w:rPr>
      </w:pPr>
      <w:r>
        <w:rPr>
          <w:kern w:val="0"/>
          <w:rFonts w:ascii="仿宋_GB2312" w:cs="宋体" w:eastAsia="仿宋_GB2312" w:hAnsi="宋体" w:hint="eastAsia"/>
          <w:sz w:val="24"/>
        </w:rPr>
        <w:t>注意事项：当受测者取放木块时，脚不要越过S1和S2线。</w:t>
      </w:r>
    </w:p>
    <w:p w:rsidR="007F2FFE" w:rsidRDefault="007F2FFE" w:rsidP="007F2FFE">
      <w:pPr>
        <w:widowControl/>
        <w:jc w:val="left"/>
        <w:ind w:firstLine="555"/>
        <w:spacing w:line="360" w:lineRule="auto"/>
        <w:rPr>
          <w:kern w:val="0"/>
          <w:rFonts w:ascii="仿宋_GB2312" w:cs="宋体" w:eastAsia="仿宋_GB2312" w:hAnsi="宋体"/>
          <w:sz w:val="24"/>
        </w:rPr>
      </w:pPr>
      <w:r>
        <w:rPr>
          <w:kern w:val="0"/>
          <w:rFonts w:ascii="仿宋_GB2312" w:cs="宋体" w:eastAsia="仿宋_GB2312" w:hAnsi="宋体" w:hint="eastAsia"/>
          <w:sz w:val="24"/>
        </w:rPr>
        <w:t>图1：</w:t>
      </w:r>
    </w:p>
    <w:tbl>
      <w:tblPr>
        <w:tblW w:w="0" w:type="auto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648" w:type="dxa"/>
        <w:tblLook w:val="0"/>
      </w:tblPr>
      <w:tblGrid>
        <w:gridCol w:w="1188"/>
        <w:gridCol w:w="5220"/>
        <w:gridCol w:w="1152"/>
      </w:tblGrid>
      <w:tr w:rsidR="007F2FFE" w:rsidTr="00ED4C19">
        <w:trPr>
          <w:trHeight w:val="630"/>
        </w:trPr>
        <w:tc>
          <w:tcPr>
            <w:vMerge w:val="restart"/>
            <w:tcW w:w="1188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 xml:space="preserve">    S1</w:t>
            </w:r>
          </w:p>
        </w:tc>
        <w:tc>
          <w:tcPr>
            <w:tcW w:w="5220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vMerge w:val="restart"/>
            <w:tcW w:w="1152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S2</w:t>
            </w:r>
          </w:p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Cs w:val="21"/>
              </w:rPr>
            </w:pPr>
            <w:r>
              <w:rPr>
                <w:kern w:val="0"/>
                <w:rFonts w:ascii="宋体" w:cs="宋体" w:hAnsi="宋体"/>
                <w:szCs w:val="21"/>
              </w:rPr>
              <w:t>←</w:t>
            </w:r>
            <w:r>
              <w:rPr>
                <w:kern w:val="0"/>
                <w:rFonts w:ascii="宋体" w:cs="宋体" w:hAnsi="宋体" w:hint="eastAsia"/>
                <w:szCs w:val="21"/>
              </w:rPr>
              <w:t xml:space="preserve">30CM </w:t>
            </w:r>
            <w:r>
              <w:rPr>
                <w:kern w:val="0"/>
                <w:rFonts w:ascii="宋体" w:cs="宋体" w:hAnsi="宋体"/>
                <w:szCs w:val="21"/>
              </w:rPr>
              <w:t>→</w:t>
            </w:r>
          </w:p>
        </w:tc>
      </w:tr>
      <w:tr w:rsidR="007F2FFE" w:rsidTr="00ED4C19">
        <w:trPr>
          <w:trHeight w:val="630"/>
        </w:trPr>
        <w:tc>
          <w:tcPr>
            <w:vMerge/>
          </w:tcPr>
          <w:p/>
        </w:tc>
        <w:tc>
          <w:tcPr>
            <w:tcW w:w="5220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 w:rsidR="007F2FFE" w:rsidTr="00ED4C19">
        <w:trPr>
          <w:trHeight w:val="630"/>
        </w:trPr>
        <w:tc>
          <w:tcPr>
            <w:vMerge/>
          </w:tcPr>
          <w:p/>
        </w:tc>
        <w:tc>
          <w:tcPr>
            <w:tcW w:w="5220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 w:rsidR="007F2FFE" w:rsidTr="00ED4C19">
        <w:trPr>
          <w:trHeight w:val="630"/>
        </w:trPr>
        <w:tc>
          <w:tcPr>
            <w:vMerge/>
          </w:tcPr>
          <w:p/>
        </w:tc>
        <w:tc>
          <w:tcPr>
            <w:tcW w:w="5220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 w:rsidR="007F2FFE" w:rsidTr="00ED4C19">
        <w:trPr>
          <w:trHeight w:val="630"/>
        </w:trPr>
        <w:tc>
          <w:tcPr>
            <w:vMerge/>
          </w:tcPr>
          <w:p/>
        </w:tc>
        <w:tc>
          <w:tcPr>
            <w:tcW w:w="5220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 w:rsidR="007F2FFE" w:rsidTr="00ED4C19">
        <w:trPr>
          <w:trHeight w:val="630"/>
        </w:trPr>
        <w:tc>
          <w:tcPr>
            <w:vMerge/>
          </w:tcPr>
          <w:p/>
        </w:tc>
        <w:tc>
          <w:tcPr>
            <w:vAlign w:val="center"/>
            <w:tcW w:w="5220" w:type="dxa"/>
          </w:tcPr>
          <w:p w:rsidR="007F2FFE" w:rsidRDefault="007F2FFE" w:rsidP="00ED4C19">
            <w:pPr>
              <w:widowControl/>
              <w:jc w:val="center"/>
              <w:spacing w:line="360" w:lineRule="auto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rFonts w:ascii="宋体" w:cs="宋体" w:hAnsi="宋体"/>
                <w:szCs w:val="21"/>
              </w:rPr>
              <w:t>←  10米  →</w:t>
            </w:r>
          </w:p>
        </w:tc>
        <w:tc>
          <w:tcPr>
            <w:vMerge/>
          </w:tcPr>
          <w:p/>
        </w:tc>
      </w:tr>
    </w:tbl>
    <w:p w:rsidR="007F2FFE" w:rsidRDefault="007F2FFE" w:rsidP="007F2FFE">
      <w:pPr>
        <w:widowControl/>
        <w:jc w:val="left"/>
        <w:spacing w:line="360" w:lineRule="auto"/>
        <w:rPr>
          <w:kern w:val="0"/>
          <w:rFonts w:ascii="宋体" w:cs="宋体" w:hAnsi="宋体"/>
          <w:szCs w:val="21"/>
        </w:rPr>
      </w:pPr>
    </w:p>
    <w:p w:rsidR="00C73D21" w:rsidRDefault="007F2FFE" w:rsidP="00C73D21">
      <w:pPr>
        <w:widowControl/>
        <w:pStyle w:val="a5"/>
        <w:ind w:firstLine="640"/>
        <w:spacing w:beforeAutospacing="0" w:afterAutospacing="0" w:line="600" w:lineRule="exact"/>
        <w:rPr>
          <w:rFonts w:ascii="黑体" w:cs="黑体" w:eastAsia="黑体" w:hAnsi="黑体"/>
          <w:sz w:val="32"/>
          <w:szCs w:val="32"/>
        </w:rPr>
      </w:pPr>
      <w:r w:rsidRPr="00C73D21">
        <w:rPr>
          <w:rFonts w:ascii="黑体" w:cs="黑体" w:eastAsia="黑体" w:hAnsi="黑体" w:hint="eastAsia"/>
          <w:sz w:val="32"/>
          <w:szCs w:val="32"/>
        </w:rPr>
        <w:t>二、</w:t>
      </w:r>
      <w:r w:rsidR="00843803">
        <w:rPr>
          <w:rFonts w:ascii="黑体" w:cs="黑体" w:eastAsia="黑体" w:hAnsi="黑体" w:hint="eastAsia"/>
          <w:sz w:val="32"/>
          <w:szCs w:val="32"/>
        </w:rPr>
        <w:t>1分钟</w:t>
      </w:r>
      <w:r w:rsidR="00C73D21">
        <w:rPr>
          <w:rFonts w:ascii="黑体" w:cs="黑体" w:eastAsia="黑体" w:hAnsi="黑体" w:hint="eastAsia"/>
          <w:sz w:val="32"/>
          <w:szCs w:val="32"/>
        </w:rPr>
        <w:t>俯卧撑</w:t>
      </w:r>
      <w:r w:rsidR="00843803">
        <w:rPr>
          <w:rFonts w:ascii="黑体" w:cs="黑体" w:eastAsia="黑体" w:hAnsi="黑体" w:hint="eastAsia"/>
          <w:sz w:val="32"/>
          <w:szCs w:val="32"/>
        </w:rPr>
        <w:t>（男子）</w:t>
      </w:r>
    </w:p>
    <w:p w:rsidR="00C73D21" w:rsidRDefault="00C73D21" w:rsidP="00C73D21">
      <w:pPr>
        <w:widowControl/>
        <w:pStyle w:val="a5"/>
        <w:ind w:firstLine="640"/>
        <w:spacing w:beforeAutospacing="0" w:afterAutospacing="0" w:line="6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场地：平整地面</w:t>
      </w:r>
    </w:p>
    <w:p w:rsidR="00C73D21" w:rsidRDefault="00C73D21" w:rsidP="00C73D21">
      <w:pPr>
        <w:widowControl/>
        <w:pStyle w:val="a5"/>
        <w:ind w:firstLine="640"/>
        <w:spacing w:beforeAutospacing="0" w:afterAutospacing="0" w:line="6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测评方法：受测试者双手略宽于肩，双脚并拢，挺胸收紧腹部，屈肘将重心下降至胸部触碰记次器后快速撑起，记为一次。</w:t>
        <w:lastRenderedPageBreak/>
      </w:r>
    </w:p>
    <w:p w:rsidR="00C73D21" w:rsidRDefault="00C73D21" w:rsidP="00C73D21">
      <w:pPr>
        <w:widowControl/>
        <w:pStyle w:val="a5"/>
        <w:ind w:firstLine="640"/>
        <w:spacing w:beforeAutospacing="0" w:afterAutospacing="0" w:line="6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注意事项：1、按2—4人分组测试；2、成绩以记次器记录为准；3、每人测试一次。</w:t>
      </w:r>
    </w:p>
    <w:p w:rsidR="00C73D21" w:rsidRDefault="00C73D21" w:rsidP="00C73D21">
      <w:pPr>
        <w:widowControl/>
        <w:pStyle w:val="a5"/>
        <w:ind w:firstLine="640"/>
        <w:spacing w:beforeAutospacing="0" w:afterAutospacing="0" w:line="600" w:lineRule="exact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三、</w:t>
      </w:r>
      <w:r w:rsidR="00843803">
        <w:rPr>
          <w:rFonts w:ascii="黑体" w:cs="黑体" w:eastAsia="黑体" w:hAnsi="黑体" w:hint="eastAsia"/>
          <w:sz w:val="32"/>
          <w:szCs w:val="32"/>
        </w:rPr>
        <w:t>1分钟仰卧起坐（女子）</w:t>
      </w:r>
    </w:p>
    <w:p w:rsidR="00C73D21" w:rsidRDefault="00C73D21" w:rsidP="00C73D21">
      <w:pPr>
        <w:widowControl/>
        <w:pStyle w:val="a5"/>
        <w:ind w:firstLine="640"/>
        <w:spacing w:beforeAutospacing="0" w:afterAutospacing="0" w:line="6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场地：</w:t>
      </w:r>
      <w:r w:rsidR="00843803">
        <w:rPr>
          <w:rFonts w:ascii="仿宋_GB2312" w:cs="仿宋_GB2312" w:eastAsia="仿宋_GB2312" w:hAnsi="仿宋_GB2312" w:hint="eastAsia"/>
          <w:sz w:val="32"/>
          <w:szCs w:val="32"/>
        </w:rPr>
        <w:t>垫子若干块，要求铺放平坦</w:t>
      </w:r>
    </w:p>
    <w:p w:rsidR="00C73D21" w:rsidRDefault="00C73D21" w:rsidP="00C73D21">
      <w:pPr>
        <w:widowControl/>
        <w:pStyle w:val="a5"/>
        <w:ind w:firstLine="640"/>
        <w:spacing w:beforeAutospacing="0" w:afterAutospacing="0" w:line="6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测评方法：</w:t>
      </w:r>
      <w:r w:rsidR="00843803">
        <w:rPr>
          <w:rFonts w:ascii="仿宋_GB2312" w:cs="仿宋_GB2312" w:eastAsia="仿宋_GB2312" w:hAnsi="仿宋_GB2312" w:hint="eastAsia"/>
          <w:sz w:val="32"/>
          <w:szCs w:val="32"/>
        </w:rPr>
        <w:t>计数员、计时员、监督员若干名，分组进行测试</w:t>
      </w:r>
      <w:r>
        <w:rPr>
          <w:rFonts w:ascii="仿宋_GB2312" w:cs="仿宋_GB2312" w:eastAsia="仿宋_GB2312" w:hAnsi="仿宋_GB2312" w:hint="eastAsia"/>
          <w:sz w:val="32"/>
          <w:szCs w:val="32"/>
        </w:rPr>
        <w:t>。</w:t>
      </w:r>
      <w:bookmarkStart w:id="0" w:name="_GoBack"/>
      <w:bookmarkEnd w:id="0"/>
      <w:r w:rsidR="00843803">
        <w:rPr>
          <w:rFonts w:ascii="仿宋_GB2312" w:cs="仿宋_GB2312" w:eastAsia="仿宋_GB2312" w:hAnsi="仿宋_GB2312" w:hint="eastAsia"/>
          <w:sz w:val="32"/>
          <w:szCs w:val="32"/>
        </w:rPr>
        <w:t>受测试者全身仰卧于垫上，屈膝两脚稍分开，一律采取双手置于耳侧，屈膝大小腿折叠约90度，辅助人员压扶脚部，仰卧起始时肩胛骨碰触软垫，收腹起坐时双手需始终置于耳侧，双肘触到膝关节，视为完成一次。发现受测者有违例情况要及时指出，违例动作不计次数。测试过程中，给受测试者报数。</w:t>
      </w:r>
    </w:p>
    <w:p w:rsidR="00C73D21" w:rsidRDefault="00C73D21" w:rsidP="00C73D21">
      <w:pPr>
        <w:widowControl/>
        <w:pStyle w:val="a5"/>
        <w:ind w:firstLine="640"/>
        <w:spacing w:beforeAutospacing="0" w:afterAutospacing="0" w:line="6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注意事项：1、</w:t>
      </w:r>
      <w:r w:rsidR="00843803">
        <w:rPr>
          <w:rFonts w:ascii="仿宋_GB2312" w:cs="仿宋_GB2312" w:eastAsia="仿宋_GB2312" w:hAnsi="仿宋_GB2312" w:hint="eastAsia"/>
          <w:sz w:val="32"/>
          <w:szCs w:val="32"/>
        </w:rPr>
        <w:t>按2—4人分组测试；</w:t>
      </w:r>
      <w:r>
        <w:rPr>
          <w:rFonts w:ascii="仿宋_GB2312" w:cs="仿宋_GB2312" w:eastAsia="仿宋_GB2312" w:hAnsi="仿宋_GB2312" w:hint="eastAsia"/>
          <w:sz w:val="32"/>
          <w:szCs w:val="32"/>
        </w:rPr>
        <w:t>2、</w:t>
      </w:r>
      <w:r w:rsidR="00843803">
        <w:rPr>
          <w:rFonts w:ascii="仿宋_GB2312" w:cs="仿宋_GB2312" w:eastAsia="仿宋_GB2312" w:hAnsi="仿宋_GB2312" w:hint="eastAsia"/>
          <w:sz w:val="32"/>
          <w:szCs w:val="32"/>
        </w:rPr>
        <w:t>禁止使用肘部撑垫或臀部上挺和下落的力量起坐；</w:t>
      </w:r>
      <w:r>
        <w:rPr>
          <w:rFonts w:ascii="仿宋_GB2312" w:cs="仿宋_GB2312" w:eastAsia="仿宋_GB2312" w:hAnsi="仿宋_GB2312" w:hint="eastAsia"/>
          <w:sz w:val="32"/>
          <w:szCs w:val="32"/>
        </w:rPr>
        <w:t>3、每人测试</w:t>
      </w:r>
      <w:r w:rsidR="00843803">
        <w:rPr>
          <w:rFonts w:ascii="仿宋_GB2312" w:cs="仿宋_GB2312" w:eastAsia="仿宋_GB2312" w:hAnsi="仿宋_GB2312" w:hint="eastAsia"/>
          <w:sz w:val="32"/>
          <w:szCs w:val="32"/>
        </w:rPr>
        <w:t>一</w:t>
      </w:r>
      <w:r>
        <w:rPr>
          <w:rFonts w:ascii="仿宋_GB2312" w:cs="仿宋_GB2312" w:eastAsia="仿宋_GB2312" w:hAnsi="仿宋_GB2312" w:hint="eastAsia"/>
          <w:sz w:val="32"/>
          <w:szCs w:val="32"/>
        </w:rPr>
        <w:t>次。</w:t>
      </w:r>
    </w:p>
    <w:p w:rsidR="007F2FFE" w:rsidRDefault="007F2FFE" w:rsidP="007F2FFE">
      <w:pPr>
        <w:widowControl/>
        <w:spacing w:line="360" w:lineRule="auto"/>
        <w:rPr>
          <w:rFonts w:ascii="黑体" w:eastAsia="黑体"/>
          <w:sz w:val="30"/>
          <w:szCs w:val="30"/>
        </w:rPr>
      </w:pPr>
    </w:p>
    <w:p w:rsidR="00843803" w:rsidRDefault="00843803" w:rsidP="007F2FFE">
      <w:pPr>
        <w:widowControl/>
        <w:jc w:val="center"/>
        <w:spacing w:line="360" w:lineRule="auto"/>
        <w:rPr>
          <w:kern w:val="0"/>
          <w:rFonts w:ascii="黑体" w:cs="黑体" w:eastAsia="黑体" w:hAnsi="黑体" w:hint="eastAsia"/>
          <w:sz w:val="32"/>
          <w:szCs w:val="32"/>
        </w:rPr>
      </w:pPr>
    </w:p>
    <w:p w:rsidR="00843803" w:rsidRDefault="00843803" w:rsidP="007F2FFE">
      <w:pPr>
        <w:widowControl/>
        <w:jc w:val="center"/>
        <w:spacing w:line="360" w:lineRule="auto"/>
        <w:rPr>
          <w:kern w:val="0"/>
          <w:rFonts w:ascii="黑体" w:cs="黑体" w:eastAsia="黑体" w:hAnsi="黑体" w:hint="eastAsia"/>
          <w:sz w:val="32"/>
          <w:szCs w:val="32"/>
        </w:rPr>
      </w:pPr>
    </w:p>
    <w:p w:rsidR="00843803" w:rsidRDefault="00843803" w:rsidP="007F2FFE">
      <w:pPr>
        <w:widowControl/>
        <w:jc w:val="center"/>
        <w:spacing w:line="360" w:lineRule="auto"/>
        <w:rPr>
          <w:kern w:val="0"/>
          <w:rFonts w:ascii="黑体" w:cs="黑体" w:eastAsia="黑体" w:hAnsi="黑体" w:hint="eastAsia"/>
          <w:sz w:val="32"/>
          <w:szCs w:val="32"/>
        </w:rPr>
      </w:pPr>
    </w:p>
    <w:p w:rsidR="00843803" w:rsidRDefault="00843803" w:rsidP="007F2FFE">
      <w:pPr>
        <w:widowControl/>
        <w:jc w:val="center"/>
        <w:spacing w:line="360" w:lineRule="auto"/>
        <w:rPr>
          <w:kern w:val="0"/>
          <w:rFonts w:ascii="黑体" w:cs="黑体" w:eastAsia="黑体" w:hAnsi="黑体" w:hint="eastAsia"/>
          <w:sz w:val="32"/>
          <w:szCs w:val="32"/>
        </w:rPr>
      </w:pPr>
    </w:p>
    <w:p w:rsidR="00843803" w:rsidRDefault="00843803" w:rsidP="007F2FFE">
      <w:pPr>
        <w:widowControl/>
        <w:jc w:val="center"/>
        <w:spacing w:line="360" w:lineRule="auto"/>
        <w:rPr>
          <w:kern w:val="0"/>
          <w:rFonts w:ascii="黑体" w:cs="黑体" w:eastAsia="黑体" w:hAnsi="黑体" w:hint="eastAsia"/>
          <w:sz w:val="32"/>
          <w:szCs w:val="32"/>
        </w:rPr>
      </w:pPr>
    </w:p>
    <w:p w:rsidR="00843803" w:rsidRDefault="00843803" w:rsidP="007F2FFE">
      <w:pPr>
        <w:widowControl/>
        <w:jc w:val="center"/>
        <w:spacing w:line="360" w:lineRule="auto"/>
        <w:rPr>
          <w:kern w:val="0"/>
          <w:rFonts w:ascii="黑体" w:cs="黑体" w:eastAsia="黑体" w:hAnsi="黑体" w:hint="eastAsia"/>
          <w:sz w:val="32"/>
          <w:szCs w:val="32"/>
        </w:rPr>
      </w:pPr>
    </w:p>
    <w:p w:rsidR="007F2FFE" w:rsidRDefault="007F2FFE" w:rsidP="007F2FFE" w:rsidRPr="00843803">
      <w:pPr>
        <w:widowControl/>
        <w:jc w:val="center"/>
        <w:spacing w:line="360" w:lineRule="auto"/>
        <w:rPr>
          <w:kern w:val="0"/>
          <w:rFonts w:ascii="黑体" w:cs="黑体" w:eastAsia="黑体" w:hAnsi="黑体"/>
          <w:sz w:val="32"/>
          <w:szCs w:val="32"/>
        </w:rPr>
      </w:pPr>
      <w:r w:rsidRPr="00843803">
        <w:rPr>
          <w:kern w:val="0"/>
          <w:rFonts w:ascii="黑体" w:cs="黑体" w:eastAsia="黑体" w:hAnsi="黑体" w:hint="eastAsia"/>
          <w:sz w:val="32"/>
          <w:szCs w:val="32"/>
        </w:rPr>
        <w:t>体能测评项目和标准</w:t>
        <w:lastRenderedPageBreak/>
      </w:r>
    </w:p>
    <w:p w:rsidR="007F2FFE" w:rsidRDefault="007F2FFE" w:rsidP="007F2FFE">
      <w:pPr>
        <w:widowControl/>
        <w:jc w:val="left"/>
        <w:ind w:left="555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一、男子组</w:t>
      </w:r>
    </w:p>
    <w:tbl>
      <w:tblPr>
        <w:tblW w:w="0" w:type="auto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2840"/>
        <w:gridCol w:w="2841"/>
        <w:gridCol w:w="2841"/>
      </w:tblGrid>
      <w:tr w:rsidR="007F2FFE" w:rsidTr="00ED4C19">
        <w:tc>
          <w:tcPr>
            <w:vAlign w:val="center"/>
            <w:vMerge w:val="restart"/>
            <w:tcW w:w="2840" w:type="dxa"/>
          </w:tcPr>
          <w:p w:rsidR="007F2FFE" w:rsidRDefault="007F2FFE" w:rsidP="00ED4C19">
            <w:pPr>
              <w:widowControl/>
              <w:jc w:val="center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gridSpan w:val="2"/>
            <w:vAlign w:val="center"/>
            <w:tcW w:w="5682" w:type="dxa"/>
          </w:tcPr>
          <w:p w:rsidR="007F2FFE" w:rsidRDefault="007F2FFE" w:rsidP="00ED4C19">
            <w:pPr>
              <w:widowControl/>
              <w:jc w:val="center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</w:tc>
      </w:tr>
      <w:tr w:rsidR="007F2FFE" w:rsidTr="00ED4C19">
        <w:tc>
          <w:tcPr>
            <w:vMerge/>
          </w:tcPr>
          <w:p/>
        </w:tc>
        <w:tc>
          <w:tcPr>
            <w:tcW w:w="2841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30岁（含）以下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31岁（含）以上</w:t>
            </w:r>
          </w:p>
        </w:tc>
      </w:tr>
      <w:tr w:rsidR="007F2FFE" w:rsidTr="00ED4C19">
        <w:tc>
          <w:tcPr>
            <w:vAlign w:val="center"/>
            <w:tcW w:w="2840" w:type="dxa"/>
          </w:tcPr>
          <w:p w:rsidR="007F2FFE" w:rsidRDefault="007F2FFE" w:rsidP="00ED4C19">
            <w:pPr>
              <w:widowControl/>
              <w:jc w:val="center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10米×4往返跑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≤13”1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≤13”4</w:t>
            </w:r>
          </w:p>
        </w:tc>
      </w:tr>
      <w:tr w:rsidR="007F2FFE" w:rsidTr="00ED4C19">
        <w:tc>
          <w:tcPr>
            <w:vAlign w:val="center"/>
            <w:tcW w:w="2840" w:type="dxa"/>
          </w:tcPr>
          <w:p w:rsidR="007F2FFE" w:rsidRDefault="00C73D21" w:rsidP="00ED4C19">
            <w:pPr>
              <w:widowControl/>
              <w:jc w:val="center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俯卧撑</w:t>
            </w:r>
          </w:p>
        </w:tc>
        <w:tc>
          <w:tcPr>
            <w:tcW w:w="2841" w:type="dxa"/>
          </w:tcPr>
          <w:p w:rsidR="007F2FFE" w:rsidRDefault="00C73D21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≥26</w:t>
            </w:r>
          </w:p>
        </w:tc>
        <w:tc>
          <w:tcPr>
            <w:tcW w:w="2841" w:type="dxa"/>
          </w:tcPr>
          <w:p w:rsidR="007F2FFE" w:rsidRDefault="009422E4" w:rsidP="00DA7598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</w:t>
            </w:r>
            <w:r w:rsidR="00DA7598">
              <w:rPr>
                <w:rFonts w:ascii="仿宋_GB2312" w:eastAsia="仿宋_GB2312" w:hint="eastAsia"/>
                <w:sz w:val="24"/>
              </w:rPr>
              <w:t>22</w:t>
            </w:r>
          </w:p>
        </w:tc>
      </w:tr>
    </w:tbl>
    <w:p w:rsidR="007F2FFE" w:rsidRDefault="007F2FFE" w:rsidP="007F2FFE">
      <w:pPr>
        <w:widowControl/>
        <w:jc w:val="left"/>
        <w:spacing w:line="360" w:lineRule="auto"/>
        <w:rPr>
          <w:rFonts w:ascii="仿宋_GB2312" w:eastAsia="仿宋_GB2312"/>
          <w:sz w:val="24"/>
        </w:rPr>
      </w:pPr>
    </w:p>
    <w:p w:rsidR="007F2FFE" w:rsidRDefault="007F2FFE" w:rsidP="007F2FFE">
      <w:pPr>
        <w:widowControl/>
        <w:jc w:val="left"/>
        <w:ind w:left="555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二、女子组</w:t>
      </w:r>
    </w:p>
    <w:tbl>
      <w:tblPr>
        <w:tblW w:w="0" w:type="auto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2840"/>
        <w:gridCol w:w="2841"/>
        <w:gridCol w:w="2841"/>
      </w:tblGrid>
      <w:tr w:rsidR="007F2FFE" w:rsidTr="00ED4C19">
        <w:tc>
          <w:tcPr>
            <w:vAlign w:val="center"/>
            <w:vMerge w:val="restart"/>
            <w:tcW w:w="2840" w:type="dxa"/>
          </w:tcPr>
          <w:p w:rsidR="007F2FFE" w:rsidRDefault="007F2FFE" w:rsidP="00ED4C19">
            <w:pPr>
              <w:widowControl/>
              <w:jc w:val="center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gridSpan w:val="2"/>
            <w:vAlign w:val="center"/>
            <w:tcW w:w="5682" w:type="dxa"/>
          </w:tcPr>
          <w:p w:rsidR="007F2FFE" w:rsidRDefault="007F2FFE" w:rsidP="00ED4C19">
            <w:pPr>
              <w:widowControl/>
              <w:jc w:val="center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</w:tc>
      </w:tr>
      <w:tr w:rsidR="007F2FFE" w:rsidTr="00ED4C19">
        <w:tc>
          <w:tcPr>
            <w:vMerge/>
          </w:tcPr>
          <w:p/>
        </w:tc>
        <w:tc>
          <w:tcPr>
            <w:tcW w:w="2841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30岁（含）以下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31岁（含）以上</w:t>
            </w:r>
          </w:p>
        </w:tc>
      </w:tr>
      <w:tr w:rsidR="007F2FFE" w:rsidTr="00ED4C19">
        <w:tc>
          <w:tcPr>
            <w:vAlign w:val="center"/>
            <w:tcW w:w="2840" w:type="dxa"/>
          </w:tcPr>
          <w:p w:rsidR="007F2FFE" w:rsidRDefault="007F2FFE" w:rsidP="00ED4C19">
            <w:pPr>
              <w:widowControl/>
              <w:jc w:val="center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10米×4往返跑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≤14”1</w:t>
            </w:r>
          </w:p>
        </w:tc>
        <w:tc>
          <w:tcPr>
            <w:tcW w:w="2841" w:type="dxa"/>
          </w:tcPr>
          <w:p w:rsidR="007F2FFE" w:rsidRDefault="007F2FFE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≤14”4</w:t>
            </w:r>
          </w:p>
        </w:tc>
      </w:tr>
      <w:tr w:rsidR="007F2FFE" w:rsidTr="00ED4C19">
        <w:tc>
          <w:tcPr>
            <w:vAlign w:val="center"/>
            <w:tcW w:w="2840" w:type="dxa"/>
          </w:tcPr>
          <w:p w:rsidR="007F2FFE" w:rsidRDefault="00C73D21" w:rsidP="00ED4C19">
            <w:pPr>
              <w:widowControl/>
              <w:jc w:val="center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仰卧起坐</w:t>
            </w:r>
          </w:p>
        </w:tc>
        <w:tc>
          <w:tcPr>
            <w:tcW w:w="2841" w:type="dxa"/>
          </w:tcPr>
          <w:p w:rsidR="007F2FFE" w:rsidRDefault="009422E4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</w:t>
            </w:r>
            <w:r w:rsidR="00DA7598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2841" w:type="dxa"/>
          </w:tcPr>
          <w:p w:rsidR="007F2FFE" w:rsidRDefault="009422E4" w:rsidP="00ED4C19">
            <w:pPr>
              <w:widowControl/>
              <w:jc w:val="left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</w:t>
            </w:r>
            <w:r w:rsidR="00DA7598">
              <w:rPr>
                <w:rFonts w:ascii="仿宋_GB2312" w:eastAsia="仿宋_GB2312" w:hint="eastAsia"/>
                <w:sz w:val="24"/>
              </w:rPr>
              <w:t>26</w:t>
            </w:r>
          </w:p>
        </w:tc>
      </w:tr>
    </w:tbl>
    <w:p w:rsidR="001C4CEF" w:rsidRDefault="001C4CEF" w:rsidP="00D045D9">
      <w:pPr>
        <w:rPr>
          <w:rFonts w:ascii="仿宋_GB2312" w:cs="仿宋_GB2312" w:eastAsia="仿宋_GB2312" w:hAnsi="仿宋_GB2312"/>
          <w:sz w:val="32"/>
          <w:szCs w:val="32"/>
        </w:rPr>
      </w:pPr>
    </w:p>
    <w:sectPr w:rsidR="001C4CEF" w:rsidSect="001C4CEF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05" w:rsidRDefault="00324A05" w:rsidP="007F2FFE">
      <w:r>
        <w:separator/>
      </w:r>
    </w:p>
  </w:endnote>
  <w:endnote w:type="continuationSeparator" w:id="1">
    <w:p w:rsidR="00324A05" w:rsidRDefault="00324A05" w:rsidP="007F2FF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05" w:rsidRDefault="00324A05" w:rsidP="007F2FFE">
      <w:r>
        <w:separator/>
      </w:r>
    </w:p>
  </w:footnote>
  <w:footnote w:type="continuationSeparator" w:id="1">
    <w:p w:rsidR="00324A05" w:rsidRDefault="00324A05" w:rsidP="007F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5F7FC6E3"/>
    <w:tmpl w:val="5F7FC6E3"/>
    <w:lvl w:ilvl="0">
      <w:numFmt w:val="chineseCounting"/>
      <w:lvlText w:val="%1、"/>
      <w:start w:val="3"/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  <w:rsids>
    <w:rsidRoot val="00C653DB"/>
    <w:rsid val="000550A5"/>
    <w:rsid val="00062BEA"/>
    <w:rsid val="000634E2"/>
    <w:rsid val="00067A7E"/>
    <w:rsid val="0007554C"/>
    <w:rsid val="00111D2A"/>
    <w:rsid val="00175496"/>
    <w:rsid val="00193E59"/>
    <w:rsid val="001A67F9"/>
    <w:rsid val="001C4CEF"/>
    <w:rsid val="001F10C6"/>
    <w:rsid val="00324A05"/>
    <w:rsid val="004D43E7"/>
    <w:rsid val="00537026"/>
    <w:rsid val="00537B15"/>
    <w:rsid val="0054145D"/>
    <w:rsid val="005C0531"/>
    <w:rsid val="005E0C79"/>
    <w:rsid val="00710777"/>
    <w:rsid val="00783B6B"/>
    <w:rsid val="007F2FFE"/>
    <w:rsid val="00843803"/>
    <w:rsid val="00894B18"/>
    <w:rsid val="008D19FE"/>
    <w:rsid val="00921546"/>
    <w:rsid val="009422E4"/>
    <w:rsid val="009F49E5"/>
    <w:rsid val="00B27724"/>
    <w:rsid val="00BB2656"/>
    <w:rsid val="00C653DB"/>
    <w:rsid val="00C73D21"/>
    <w:rsid val="00CC540F"/>
    <w:rsid val="00D045D9"/>
    <w:rsid val="00D341CA"/>
    <w:rsid val="00D56E77"/>
    <w:rsid val="00DA7598"/>
    <w:rsid val="00EA1595"/>
    <w:rsid val="00F06D02"/>
    <w:rsid val="00FD140B"/>
    <w:rsid val="21A1064A"/>
    <w:rsid val="4D341F8F"/>
    <w:rsid val="66EA7C3D"/>
    <w:rsid val="757F1E2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EF"/>
    <w:pPr>
      <w:widowControl w:val="0"/>
      <w:jc w:val="both"/>
    </w:pPr>
    <w:rPr>
      <w:kern w:val="2"/>
      <w:rFonts w:ascii="Calibri" w:cs="Times New Roman" w:eastAsia="宋体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C4CEF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4CEF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paragraph" w:styleId="a5">
    <w:name w:val="Normal (Web)"/>
    <w:qFormat/>
    <w:basedOn w:val="a"/>
    <w:rsid w:val="001C4CEF"/>
    <w:pPr>
      <w:jc w:val="left"/>
    </w:pPr>
    <w:rPr>
      <w:kern w:val="0"/>
      <w:sz w:val="24"/>
    </w:rPr>
  </w:style>
  <w:style w:type="table" w:styleId="a6">
    <w:name w:val="Table Grid"/>
    <w:qFormat/>
    <w:basedOn w:val="a1"/>
    <w:pPr>
      <w:widowControl w:val="0"/>
      <w:jc w:val="both"/>
    </w:pPr>
    <w:rPr>
      <w:rFonts w:ascii="Times New Roman" w:cs="Times New Roman" w:eastAsia="宋体" w:hAnsi="Times New Roman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rsid w:val="001C4CEF"/>
  </w:style>
  <w:style w:type="character" w:styleId="Char0">
    <w:name w:val="页眉 Char"/>
    <w:qFormat/>
    <w:basedOn w:val="a0"/>
    <w:link w:val="a4"/>
    <w:uiPriority w:val="99"/>
    <w:semiHidden/>
    <w:rsid w:val="001C4CEF"/>
    <w:rPr>
      <w:sz w:val="18"/>
      <w:szCs w:val="18"/>
    </w:rPr>
  </w:style>
  <w:style w:type="character" w:styleId="Char">
    <w:name w:val="页脚 Char"/>
    <w:qFormat/>
    <w:basedOn w:val="a0"/>
    <w:link w:val="a3"/>
    <w:uiPriority w:val="99"/>
    <w:semiHidden/>
    <w:rsid w:val="001C4CEF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132</Words>
  <Characters>756</Characters>
  <Application>Microsoft Office Word</Application>
  <DocSecurity>0</DocSecurity>
  <Lines>6</Lines>
  <Paragraphs>1</Paragraphs>
  <ScaleCrop>false</ScaleCrop>
  <Company>Lenovo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胡怡佳</dc:creator>
  <cp:lastModifiedBy>胡怡佳</cp:lastModifiedBy>
  <cp:revision>7</cp:revision>
  <dcterms:created xsi:type="dcterms:W3CDTF">2020-12-22T02:59:00Z</dcterms:created>
  <dcterms:modified xsi:type="dcterms:W3CDTF">2020-12-22T08:47:00Z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