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pageBreakBefore w:val="0"/>
        <w:spacing w:before="0" w:beforeAutospacing="0" w:after="0" w:afterAutospacing="0" w:line="560" w:lineRule="exact"/>
        <w:rPr>
          <w:bCs/>
          <w:kern w:val="0"/>
          <w:rFonts w:ascii="仿宋" w:cs="仿宋" w:eastAsia="仿宋" w:hAnsi="仿宋" w:hint="eastAsia"/>
          <w:sz w:val="32"/>
          <w:szCs w:val="32"/>
        </w:rPr>
      </w:pPr>
      <w:r>
        <w:rPr>
          <w:rFonts w:ascii="仿宋"/>
          <w:sz w:val="32"/>
        </w:rPr>
        <w:t xml:space="preserve">   </w:t>
      </w: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pageBreakBefore w:val="0"/>
        <w:spacing w:before="0" w:beforeAutospacing="0" w:after="0" w:afterAutospacing="0" w:line="560" w:lineRule="exact"/>
        <w:rPr>
          <w:bCs/>
          <w:kern w:val="0"/>
          <w:rFonts w:ascii="仿宋" w:cs="仿宋" w:eastAsia="仿宋" w:hAnsi="仿宋" w:hint="eastAsia"/>
          <w:sz w:val="32"/>
          <w:szCs w:val="32"/>
        </w:rPr>
      </w:pP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pageBreakBefore w:val="0"/>
        <w:spacing w:before="0" w:beforeAutospacing="0" w:after="0" w:afterAutospacing="0" w:line="560" w:lineRule="exact"/>
        <w:rPr>
          <w:bCs/>
          <w:kern w:val="0"/>
          <w:rFonts w:ascii="仿宋" w:cs="仿宋" w:eastAsia="仿宋" w:hAnsi="仿宋" w:hint="eastAsia"/>
          <w:sz w:val="32"/>
          <w:szCs w:val="32"/>
        </w:rPr>
      </w:pP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pageBreakBefore w:val="0"/>
        <w:spacing w:before="0" w:beforeAutospacing="0" w:after="0" w:afterAutospacing="0" w:line="560" w:lineRule="exact"/>
        <w:rPr>
          <w:bCs/>
          <w:kern w:val="0"/>
          <w:rFonts w:ascii="仿宋" w:cs="仿宋" w:eastAsia="仿宋" w:hAnsi="仿宋" w:hint="eastAsia"/>
          <w:sz w:val="32"/>
          <w:szCs w:val="32"/>
        </w:rPr>
      </w:pP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pageBreakBefore w:val="0"/>
        <w:spacing w:before="0" w:beforeAutospacing="0" w:after="0" w:afterAutospacing="0" w:line="560" w:lineRule="exact"/>
        <w:rPr>
          <w:bCs/>
          <w:kern w:val="0"/>
          <w:rFonts w:ascii="仿宋" w:cs="仿宋" w:eastAsia="仿宋" w:hAnsi="仿宋" w:hint="eastAsia"/>
          <w:sz w:val="32"/>
          <w:szCs w:val="32"/>
        </w:rPr>
      </w:pPr>
      <w:bookmarkStart w:id="0" w:name="_GoBack"/>
      <w:bookmarkEnd w:id="0"/>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pageBreakBefore w:val="0"/>
        <w:spacing w:before="0" w:beforeAutospacing="0" w:after="0" w:afterAutospacing="0" w:line="560" w:lineRule="exact"/>
        <w:rPr>
          <w:bCs/>
          <w:kern w:val="0"/>
          <w:rFonts w:ascii="仿宋" w:cs="仿宋" w:eastAsia="仿宋" w:hAnsi="仿宋" w:hint="eastAsia"/>
          <w:sz w:val="32"/>
          <w:szCs w:val="32"/>
        </w:rPr>
      </w:pP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pageBreakBefore w:val="0"/>
        <w:spacing w:before="0" w:beforeAutospacing="0" w:after="0" w:afterAutospacing="0" w:line="560" w:lineRule="exact"/>
        <w:rPr>
          <w:bCs/>
          <w:kern w:val="0"/>
          <w:rFonts w:ascii="仿宋" w:cs="仿宋" w:eastAsia="仿宋" w:hAnsi="仿宋" w:hint="eastAsia"/>
          <w:sz w:val="32"/>
          <w:szCs w:val="32"/>
        </w:rPr>
      </w:pP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center"/>
        <w:ind w:left="0"/>
        <w:ind w:right="0"/>
        <w:ind w:firstLine="0"/>
        <w:pageBreakBefore w:val="0"/>
        <w:spacing w:before="0" w:beforeAutospacing="0" w:after="0" w:afterAutospacing="0" w:line="540" w:lineRule="exact"/>
        <w:rPr>
          <w:bCs w:val="0"/>
          <w:spacing w:val="0"/>
          <w:lang w:val="en-US" w:eastAsia="zh-CN"/>
          <w14:textFill>
            <w14:solidFill>
              <w14:schemeClr w14:val="tx1">
                <w14:lumMod w14:val="95000"/>
                <w14:lumOff w14:val="5000"/>
              </w14:schemeClr>
            </w14:solidFill>
          </w14:textFill>
          <w:b w:val="0"/>
          <w:i w:val="0"/>
          <w:color w:val="0D0D0D"/>
          <w:rFonts w:ascii="仿宋" w:cs="仿宋" w:eastAsia="仿宋" w:hAnsi="仿宋" w:hint="eastAsia"/>
          <w:sz w:val="32"/>
          <w:szCs w:val="32"/>
          <w:caps w:val="0"/>
          <w:shd w:fill="FFFFFF" w:val="clear"/>
        </w:rPr>
      </w:pPr>
      <w:r>
        <w:rPr>
          <w:bCs/>
          <w:kern w:val="0"/>
          <w:rFonts w:ascii="仿宋" w:cs="仿宋" w:eastAsia="仿宋" w:hAnsi="仿宋" w:hint="eastAsia"/>
          <w:sz w:val="32"/>
          <w:szCs w:val="32"/>
        </w:rPr>
        <w:t>揭西</w:t>
      </w:r>
      <w:r>
        <w:rPr>
          <w:bCs/>
          <w:kern w:val="0"/>
          <w:lang w:eastAsia="zh-CN"/>
          <w:rFonts w:ascii="仿宋" w:cs="仿宋" w:eastAsia="仿宋" w:hAnsi="仿宋" w:hint="eastAsia"/>
          <w:sz w:val="32"/>
          <w:szCs w:val="32"/>
        </w:rPr>
        <w:t>应急</w:t>
      </w:r>
      <w:r>
        <w:rPr>
          <w:bCs/>
          <w:kern w:val="0"/>
          <w:rFonts w:ascii="仿宋" w:cs="仿宋" w:eastAsia="仿宋" w:hAnsi="仿宋" w:hint="eastAsia"/>
          <w:sz w:val="32"/>
          <w:szCs w:val="32"/>
        </w:rPr>
        <w:t>〔20</w:t>
      </w:r>
      <w:r>
        <w:rPr>
          <w:bCs/>
          <w:kern w:val="0"/>
          <w:lang w:val="en-US" w:eastAsia="zh-CN"/>
          <w:rFonts w:ascii="仿宋" w:cs="仿宋" w:eastAsia="仿宋" w:hAnsi="仿宋" w:hint="eastAsia"/>
          <w:sz w:val="32"/>
          <w:szCs w:val="32"/>
        </w:rPr>
        <w:t>20</w:t>
      </w:r>
      <w:r>
        <w:rPr>
          <w:bCs/>
          <w:kern w:val="0"/>
          <w:rFonts w:ascii="仿宋" w:cs="仿宋" w:eastAsia="仿宋" w:hAnsi="仿宋" w:hint="eastAsia"/>
          <w:sz w:val="32"/>
          <w:szCs w:val="32"/>
        </w:rPr>
        <w:t>〕</w:t>
      </w:r>
      <w:r>
        <w:rPr>
          <w:bCs/>
          <w:kern w:val="0"/>
          <w:lang w:val="en-US" w:eastAsia="zh-CN"/>
          <w:rFonts w:ascii="仿宋" w:cs="仿宋" w:eastAsia="仿宋" w:hAnsi="仿宋" w:hint="eastAsia"/>
          <w:sz w:val="32"/>
          <w:szCs w:val="32"/>
        </w:rPr>
        <w:t>93</w:t>
      </w:r>
      <w:r>
        <w:rPr>
          <w:bCs/>
          <w:kern w:val="0"/>
          <w:rFonts w:ascii="仿宋" w:cs="仿宋" w:eastAsia="仿宋" w:hAnsi="仿宋" w:hint="eastAsia"/>
          <w:sz w:val="32"/>
          <w:szCs w:val="32"/>
        </w:rPr>
        <w:t>号</w:t>
      </w: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center"/>
        <w:ind w:left="0"/>
        <w:ind w:right="0"/>
        <w:ind w:firstLine="0"/>
        <w:pageBreakBefore w:val="0"/>
        <w:spacing w:before="0" w:beforeAutospacing="0" w:after="0" w:afterAutospacing="0" w:line="540" w:lineRule="exact"/>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pP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center"/>
        <w:ind w:left="0"/>
        <w:ind w:right="0"/>
        <w:ind w:firstLine="0"/>
        <w:pageBreakBefore w:val="0"/>
        <w:spacing w:before="0" w:beforeAutospacing="0" w:after="0" w:afterAutospacing="0" w:line="540" w:lineRule="exact"/>
        <w:rPr>
          <w:bCs w:val="0"/>
          <w:spacing w:val="0"/>
          <w:lang w:val="en-US" w:eastAsia="zh-CN"/>
          <w14:textFill>
            <w14:solidFill>
              <w14:schemeClr w14:val="tx1">
                <w14:lumMod w14:val="95000"/>
                <w14:lumOff w14:val="5000"/>
              </w14:schemeClr>
            </w14:solidFill>
          </w14:textFill>
          <w:b w:val="0"/>
          <w:i w:val="0"/>
          <w:color w:val="0D0D0D"/>
          <w:rFonts w:ascii="方正小标宋简体" w:cs="方正小标宋简体" w:eastAsia="方正小标宋简体" w:hAnsi="方正小标宋简体" w:hint="eastAsia"/>
          <w:sz w:val="40"/>
          <w:szCs w:val="40"/>
          <w:caps w:val="0"/>
          <w:shd w:fill="FFFFFF" w:val="clear"/>
        </w:rPr>
      </w:pPr>
      <w:r>
        <w:rPr>
          <w:bCs w:val="0"/>
          <w:spacing w:val="0"/>
          <w:lang w:val="en-US" w:eastAsia="zh-CN"/>
          <w14:textFill>
            <w14:solidFill>
              <w14:schemeClr w14:val="tx1">
                <w14:lumMod w14:val="95000"/>
                <w14:lumOff w14:val="5000"/>
              </w14:schemeClr>
            </w14:solidFill>
          </w14:textFill>
          <w:b w:val="0"/>
          <w:i w:val="0"/>
          <w:color w:val="0D0D0D"/>
          <w:rFonts w:ascii="方正小标宋简体" w:cs="方正小标宋简体" w:eastAsia="方正小标宋简体" w:hAnsi="方正小标宋简体" w:hint="eastAsia"/>
          <w:sz w:val="40"/>
          <w:szCs w:val="40"/>
          <w:caps w:val="0"/>
          <w:shd w:fill="FFFFFF" w:val="clear"/>
        </w:rPr>
        <w:t>关于印发《揭西县森林消防综合救援大队</w:t>
      </w: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center"/>
        <w:ind w:left="0"/>
        <w:ind w:right="0"/>
        <w:ind w:firstLine="0"/>
        <w:pageBreakBefore w:val="0"/>
        <w:spacing w:before="0" w:beforeAutospacing="0" w:after="0" w:afterAutospacing="0" w:line="540" w:lineRule="exact"/>
        <w:rPr>
          <w:bCs w:val="0"/>
          <w:spacing w:val="0"/>
          <w:lang w:val="en-US" w:eastAsia="zh-CN"/>
          <w14:textFill>
            <w14:solidFill>
              <w14:schemeClr w14:val="tx1">
                <w14:lumMod w14:val="95000"/>
                <w14:lumOff w14:val="5000"/>
              </w14:schemeClr>
            </w14:solidFill>
          </w14:textFill>
          <w:b w:val="0"/>
          <w:i w:val="0"/>
          <w:color w:val="0D0D0D"/>
          <w:rFonts w:ascii="方正小标宋简体" w:cs="方正小标宋简体" w:eastAsia="方正小标宋简体" w:hAnsi="方正小标宋简体" w:hint="eastAsia"/>
          <w:sz w:val="44"/>
          <w:szCs w:val="44"/>
          <w:caps w:val="0"/>
          <w:shd w:fill="FFFFFF" w:val="clear"/>
        </w:rPr>
      </w:pPr>
      <w:r>
        <w:rPr>
          <w:bCs w:val="0"/>
          <w:spacing w:val="0"/>
          <w:lang w:val="en-US" w:eastAsia="zh-CN"/>
          <w14:textFill>
            <w14:solidFill>
              <w14:schemeClr w14:val="tx1">
                <w14:lumMod w14:val="95000"/>
                <w14:lumOff w14:val="5000"/>
              </w14:schemeClr>
            </w14:solidFill>
          </w14:textFill>
          <w:b w:val="0"/>
          <w:i w:val="0"/>
          <w:color w:val="0D0D0D"/>
          <w:rFonts w:ascii="方正小标宋简体" w:cs="方正小标宋简体" w:eastAsia="方正小标宋简体" w:hAnsi="方正小标宋简体" w:hint="eastAsia"/>
          <w:sz w:val="40"/>
          <w:szCs w:val="40"/>
          <w:caps w:val="0"/>
          <w:shd w:fill="FFFFFF" w:val="clear"/>
        </w:rPr>
        <w:t>队员补充招聘方案》的通知</w:t>
      </w: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center"/>
        <w:ind w:left="0"/>
        <w:ind w:right="0"/>
        <w:ind w:firstLine="0"/>
        <w:pageBreakBefore w:val="0"/>
        <w:spacing w:before="0" w:beforeAutospacing="0" w:after="0" w:afterAutospacing="0" w:line="540" w:lineRule="exact"/>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pP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pageBreakBefore w:val="0"/>
        <w:spacing w:before="0" w:beforeAutospacing="0" w:after="0" w:afterAutospacing="0" w:line="540" w:lineRule="exact"/>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pPr>
      <w:r>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t>各乡镇人民政府、河婆街道办事处，县直各有关单位：</w:t>
      </w: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ind w:firstLine="642"/>
        <w:pageBreakBefore w:val="0"/>
        <w:spacing w:before="0" w:beforeAutospacing="0" w:after="0" w:afterAutospacing="0" w:line="540" w:lineRule="exact"/>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pPr>
      <w:r>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t>根据《揭西县人民政府办公室关于印发揭西县森林消防综合救援大队组建方案的通知》（揭西府办函</w:t>
      </w:r>
      <w:r>
        <w:rPr>
          <w:bCs/>
          <w:kern w:val="0"/>
          <w:rFonts w:ascii="仿宋" w:cs="仿宋" w:eastAsia="仿宋" w:hAnsi="仿宋" w:hint="eastAsia"/>
          <w:sz w:val="32"/>
          <w:szCs w:val="32"/>
        </w:rPr>
        <w:t>〔20</w:t>
      </w:r>
      <w:r>
        <w:rPr>
          <w:bCs/>
          <w:kern w:val="0"/>
          <w:lang w:val="en-US" w:eastAsia="zh-CN"/>
          <w:rFonts w:ascii="仿宋" w:cs="仿宋" w:eastAsia="仿宋" w:hAnsi="仿宋" w:hint="eastAsia"/>
          <w:sz w:val="32"/>
          <w:szCs w:val="32"/>
        </w:rPr>
        <w:t>20</w:t>
      </w:r>
      <w:r>
        <w:rPr>
          <w:bCs/>
          <w:kern w:val="0"/>
          <w:rFonts w:ascii="仿宋" w:cs="仿宋" w:eastAsia="仿宋" w:hAnsi="仿宋" w:hint="eastAsia"/>
          <w:sz w:val="32"/>
          <w:szCs w:val="32"/>
        </w:rPr>
        <w:t>〕</w:t>
      </w:r>
      <w:r>
        <w:rPr>
          <w:bCs/>
          <w:kern w:val="0"/>
          <w:lang w:val="en-US" w:eastAsia="zh-CN"/>
          <w:rFonts w:ascii="仿宋" w:cs="仿宋" w:eastAsia="仿宋" w:hAnsi="仿宋" w:hint="eastAsia"/>
          <w:sz w:val="32"/>
          <w:szCs w:val="32"/>
        </w:rPr>
        <w:t>59号），我局制订了</w:t>
      </w:r>
      <w:r>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t>《揭西县森林消防综合救援大队队员补充招聘方案》，现印发给你们，请认真贯彻执行。</w:t>
      </w: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ind w:firstLine="642"/>
        <w:pageBreakBefore w:val="0"/>
        <w:spacing w:before="0" w:beforeAutospacing="0" w:after="0" w:afterAutospacing="0" w:line="540" w:lineRule="exact"/>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pP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pageBreakBefore w:val="0"/>
        <w:spacing w:before="0" w:beforeAutospacing="0" w:after="0" w:afterAutospacing="0" w:line="540" w:lineRule="exact"/>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pPr>
      <w:r>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t>　　附：《揭西县森林消防综合救援大队队员补充招聘方案》</w:t>
      </w: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pageBreakBefore w:val="0"/>
        <w:spacing w:before="0" w:beforeAutospacing="0" w:after="0" w:afterAutospacing="0" w:line="540" w:lineRule="exact"/>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pP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pageBreakBefore w:val="0"/>
        <w:spacing w:before="0" w:beforeAutospacing="0" w:after="0" w:afterAutospacing="0" w:line="540" w:lineRule="exact"/>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pP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pageBreakBefore w:val="0"/>
        <w:spacing w:before="0" w:beforeAutospacing="0" w:after="0" w:afterAutospacing="0" w:line="540" w:lineRule="exact"/>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pP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pageBreakBefore w:val="0"/>
        <w:spacing w:before="0" w:beforeAutospacing="0" w:after="0" w:afterAutospacing="0" w:line="540" w:lineRule="exact"/>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pPr>
      <w:r>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t>　　　　　　　　　　　　　　　 揭西县应急管理局</w:t>
      </w: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pageBreakBefore w:val="0"/>
        <w:spacing w:before="0" w:beforeAutospacing="0" w:after="0" w:afterAutospacing="0" w:line="540" w:lineRule="exact"/>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pPr>
      <w:r>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t>　　　　　　　　　　　　　　　　2020年12月22日</w:t>
      </w: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left"/>
        <w:ind w:left="0"/>
        <w:ind w:right="0"/>
        <w:pageBreakBefore w:val="0"/>
        <w:spacing w:before="0" w:beforeAutospacing="0" w:after="0" w:afterAutospacing="0" w:line="540" w:lineRule="exact"/>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pPr>
      <w:r>
        <w:rPr>
          <w:b w:val="0"/>
          <w:i w:val="0"/>
          <w:color w:val="0D0D0D"/>
          <w:rFonts w:ascii="仿宋_GB2312" w:cs="仿宋_GB2312" w:eastAsia="仿宋_GB2312" w:hAnsi="仿宋_GB2312" w:hint="eastAsia"/>
          <w:sz w:val="32"/>
          <w:szCs w:val="32"/>
          <w:caps w:val="0"/>
          <w:shd w:fill="FFFFFF" w:val="clear"/>
        </w:rPr>
        <w:br w:type="page"/>
      </w:r>
    </w:p>
    <w:p>
      <w:pPr>
        <w:keepNext w:val="0"/>
        <w:keepLines w:val="0"/>
        <w:widowControl w:val="0"/>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pStyle w:val="6"/>
        <w:jc w:val="center"/>
        <w:ind w:left="0"/>
        <w:ind w:right="0"/>
        <w:pageBreakBefore w:val="0"/>
        <w:spacing w:before="0" w:beforeAutospacing="0" w:after="0" w:afterAutospacing="0" w:line="540" w:lineRule="exact"/>
        <w:rPr>
          <w:bCs w:val="0"/>
          <w:kern w:val="0"/>
          <w:b w:val="0"/>
          <w:highlight w:val="none"/>
          <w:rFonts w:ascii="方正小标宋简体" w:cs="方正小标宋简体" w:eastAsia="方正小标宋简体" w:hAnsi="方正小标宋简体" w:hint="eastAsia"/>
          <w:sz w:val="44"/>
          <w:szCs w:val="44"/>
        </w:rPr>
      </w:pPr>
      <w:r>
        <w:rPr>
          <w:bCs w:val="0"/>
          <w:kern w:val="0"/>
          <w:b w:val="0"/>
          <w:highlight w:val="none"/>
          <w:rFonts w:ascii="方正小标宋简体" w:cs="方正小标宋简体" w:eastAsia="方正小标宋简体" w:hAnsi="方正小标宋简体" w:hint="eastAsia"/>
          <w:sz w:val="44"/>
          <w:szCs w:val="44"/>
        </w:rPr>
        <w:t>揭西县森林消防综合救援大队</w:t>
      </w:r>
    </w:p>
    <w:p>
      <w:pPr>
        <w:keepNext w:val="0"/>
        <w:keepLines w:val="0"/>
        <w:widowControl/>
        <w:kinsoku/>
        <w:wordWrap/>
        <w:overflowPunct/>
        <w:topLinePunct w:val="0"/>
        <w:autoSpaceDE/>
        <w:autoSpaceDN/>
        <w:bidi w:val="0"/>
        <w:adjustRightInd/>
        <w:snapToGrid/>
        <w:textAlignment w:val="auto"/>
        <w:jc w:val="center"/>
        <w:ind w:right="0"/>
        <w:pageBreakBefore w:val="0"/>
        <w:spacing w:line="560" w:lineRule="exact"/>
        <w:rPr>
          <w:bCs w:val="0"/>
          <w:kern w:val="0"/>
          <w:b w:val="0"/>
          <w:highlight w:val="none"/>
          <w:rFonts w:ascii="华文中宋" w:cs="华文中宋" w:eastAsia="华文中宋" w:hAnsi="华文中宋" w:hint="eastAsia"/>
          <w:sz w:val="44"/>
          <w:szCs w:val="44"/>
        </w:rPr>
      </w:pPr>
      <w:r>
        <w:rPr>
          <w:bCs w:val="0"/>
          <w:kern w:val="0"/>
          <w:b w:val="0"/>
          <w:highlight w:val="none"/>
          <w:rFonts w:ascii="方正小标宋简体" w:cs="方正小标宋简体" w:eastAsia="方正小标宋简体" w:hAnsi="方正小标宋简体" w:hint="eastAsia"/>
          <w:sz w:val="44"/>
          <w:szCs w:val="44"/>
        </w:rPr>
        <w:t>队员补充招聘方案</w:t>
      </w:r>
    </w:p>
    <w:p>
      <w:pPr>
        <w:keepNext w:val="0"/>
        <w:keepLines w:val="0"/>
        <w:widowControl/>
        <w:kinsoku/>
        <w:wordWrap/>
        <w:overflowPunct/>
        <w:topLinePunct w:val="0"/>
        <w:autoSpaceDE/>
        <w:autoSpaceDN/>
        <w:bidi w:val="0"/>
        <w:adjustRightInd/>
        <w:snapToGrid/>
        <w:textAlignment w:val="auto"/>
        <w:jc w:val="center"/>
        <w:ind w:right="0"/>
        <w:pageBreakBefore w:val="0"/>
        <w:spacing w:line="560" w:lineRule="exact"/>
        <w:rPr>
          <w:bCs w:val="0"/>
          <w:kern w:val="0"/>
          <w:b w:val="0"/>
          <w:highlight w:val="none"/>
          <w:rFonts w:ascii="华文中宋" w:cs="华文中宋" w:eastAsia="华文中宋" w:hAnsi="华文中宋" w:hint="eastAsia"/>
          <w:sz w:val="44"/>
          <w:szCs w:val="44"/>
        </w:rPr>
      </w:pPr>
    </w:p>
    <w:p>
      <w:pPr>
        <w:keepNext w:val="0"/>
        <w:keepLines w:val="0"/>
        <w:widowControl/>
        <w:kinsoku/>
        <w:wordWrap/>
        <w:overflowPunct/>
        <w:topLinePunct w:val="0"/>
        <w:autoSpaceDE/>
        <w:autoSpaceDN/>
        <w:bidi w:val="0"/>
        <w:adjustRightInd/>
        <w:snapToGrid/>
        <w:textAlignment w:val="auto"/>
        <w:ind w:right="0"/>
        <w:ind w:firstLine="640"/>
        <w:pageBreakBefore w:val="0"/>
        <w:spacing w:line="560" w:lineRule="exact"/>
        <w:rPr>
          <w:kern w:val="0"/>
          <w:highlight w:val="none"/>
          <w:rFonts w:ascii="仿宋_GB2312" w:cs="宋体" w:eastAsia="仿宋_GB2312" w:hAnsi="宋体" w:hint="eastAsia"/>
          <w:sz w:val="32"/>
          <w:szCs w:val="32"/>
        </w:rPr>
      </w:pPr>
      <w:r>
        <w:rPr>
          <w:spacing w:val="0"/>
          <w:i w:val="0"/>
          <w:color w:val="000000"/>
          <w:highlight w:val="none"/>
          <w:rFonts w:ascii="仿宋" w:cs="仿宋" w:eastAsia="仿宋" w:hAnsi="仿宋" w:hint="eastAsia"/>
          <w:sz w:val="32"/>
          <w:szCs w:val="32"/>
          <w:caps w:val="0"/>
          <w:shd w:fill="FFFFFF" w:color="auto" w:val="clear"/>
        </w:rPr>
        <w:t>为全面提高防范和应对突发自然灾害事件的处置能力，最大限度减少突发事件及其造成的人员财产损失，保护全县森林资源和维护社会稳定，</w:t>
      </w:r>
      <w:r>
        <w:rPr>
          <w:kern w:val="0"/>
          <w:lang w:val="en-US" w:eastAsia="zh-CN"/>
          <w:highlight w:val="none"/>
          <w:rFonts w:ascii="仿宋_GB2312" w:cs="宋体" w:eastAsia="仿宋_GB2312" w:hAnsi="宋体" w:hint="eastAsia"/>
          <w:sz w:val="32"/>
          <w:szCs w:val="32"/>
        </w:rPr>
        <w:t>经县委、县政府同意组建揭西县森林消防综合救援大队。根据</w:t>
      </w:r>
      <w:r>
        <w:rPr>
          <w:bCs w:val="0"/>
          <w:spacing w:val="0"/>
          <w:lang w:val="en-US" w:eastAsia="zh-CN"/>
          <w14:textFill>
            <w14:solidFill>
              <w14:schemeClr w14:val="tx1">
                <w14:lumMod w14:val="95000"/>
                <w14:lumOff w14:val="5000"/>
              </w14:schemeClr>
            </w14:solidFill>
          </w14:textFill>
          <w:b w:val="0"/>
          <w:i w:val="0"/>
          <w:color w:val="0D0D0D"/>
          <w:rFonts w:ascii="仿宋_GB2312" w:cs="仿宋_GB2312" w:eastAsia="仿宋_GB2312" w:hAnsi="仿宋_GB2312" w:hint="eastAsia"/>
          <w:sz w:val="32"/>
          <w:szCs w:val="32"/>
          <w:caps w:val="0"/>
          <w:shd w:fill="FFFFFF" w:val="clear"/>
        </w:rPr>
        <w:t>《揭西县人民政府办公室关于印发揭西县森林消防综合救援大队组建方案的通知》（揭西府办函</w:t>
      </w:r>
      <w:r>
        <w:rPr>
          <w:bCs/>
          <w:kern w:val="0"/>
          <w:rFonts w:ascii="仿宋" w:cs="仿宋" w:eastAsia="仿宋" w:hAnsi="仿宋" w:hint="eastAsia"/>
          <w:sz w:val="32"/>
          <w:szCs w:val="32"/>
        </w:rPr>
        <w:t>〔20</w:t>
      </w:r>
      <w:r>
        <w:rPr>
          <w:bCs/>
          <w:kern w:val="0"/>
          <w:lang w:val="en-US" w:eastAsia="zh-CN"/>
          <w:rFonts w:ascii="仿宋" w:cs="仿宋" w:eastAsia="仿宋" w:hAnsi="仿宋" w:hint="eastAsia"/>
          <w:sz w:val="32"/>
          <w:szCs w:val="32"/>
        </w:rPr>
        <w:t>20</w:t>
      </w:r>
      <w:r>
        <w:rPr>
          <w:bCs/>
          <w:kern w:val="0"/>
          <w:rFonts w:ascii="仿宋" w:cs="仿宋" w:eastAsia="仿宋" w:hAnsi="仿宋" w:hint="eastAsia"/>
          <w:sz w:val="32"/>
          <w:szCs w:val="32"/>
        </w:rPr>
        <w:t>〕</w:t>
      </w:r>
      <w:r>
        <w:rPr>
          <w:bCs/>
          <w:kern w:val="0"/>
          <w:lang w:val="en-US" w:eastAsia="zh-CN"/>
          <w:rFonts w:ascii="仿宋" w:cs="仿宋" w:eastAsia="仿宋" w:hAnsi="仿宋" w:hint="eastAsia"/>
          <w:sz w:val="32"/>
          <w:szCs w:val="32"/>
        </w:rPr>
        <w:t>59号）</w:t>
      </w:r>
      <w:r>
        <w:rPr>
          <w:kern w:val="0"/>
          <w:highlight w:val="none"/>
          <w:rFonts w:ascii="仿宋_GB2312" w:cs="宋体" w:eastAsia="仿宋_GB2312" w:hAnsi="宋体" w:hint="eastAsia"/>
          <w:sz w:val="32"/>
          <w:szCs w:val="32"/>
        </w:rPr>
        <w:t>的文件精神，</w:t>
      </w:r>
      <w:r>
        <w:rPr>
          <w:highlight w:val="none"/>
          <w:rFonts w:ascii="仿宋_GB2312" w:cs="仿宋_GB2312" w:eastAsia="仿宋_GB2312" w:hAnsi="仿宋_GB2312" w:hint="eastAsia"/>
          <w:sz w:val="32"/>
          <w:szCs w:val="32"/>
        </w:rPr>
        <w:t>结合</w:t>
      </w:r>
      <w:r>
        <w:rPr>
          <w:lang w:val="en-US" w:eastAsia="zh-CN"/>
          <w:highlight w:val="none"/>
          <w:rFonts w:ascii="仿宋_GB2312" w:cs="仿宋_GB2312" w:eastAsia="仿宋_GB2312" w:hAnsi="仿宋_GB2312" w:hint="eastAsia"/>
          <w:sz w:val="32"/>
          <w:szCs w:val="32"/>
        </w:rPr>
        <w:t>我县森林消防</w:t>
      </w:r>
      <w:r>
        <w:rPr>
          <w:lang w:eastAsia="zh-CN"/>
          <w:highlight w:val="none"/>
          <w:rFonts w:ascii="仿宋_GB2312" w:cs="仿宋_GB2312" w:eastAsia="仿宋_GB2312" w:hAnsi="仿宋_GB2312" w:hint="eastAsia"/>
          <w:sz w:val="32"/>
          <w:szCs w:val="32"/>
        </w:rPr>
        <w:t>综合救援大队的</w:t>
      </w:r>
      <w:r>
        <w:rPr>
          <w:highlight w:val="none"/>
          <w:rFonts w:ascii="仿宋_GB2312" w:cs="仿宋_GB2312" w:eastAsia="仿宋_GB2312" w:hAnsi="仿宋_GB2312" w:hint="eastAsia"/>
          <w:sz w:val="32"/>
          <w:szCs w:val="32"/>
        </w:rPr>
        <w:t>实际</w:t>
      </w:r>
      <w:r>
        <w:rPr>
          <w:kern w:val="0"/>
          <w:highlight w:val="none"/>
          <w:rFonts w:ascii="仿宋_GB2312" w:cs="宋体" w:eastAsia="仿宋_GB2312" w:hAnsi="宋体" w:hint="eastAsia"/>
          <w:sz w:val="32"/>
          <w:szCs w:val="32"/>
        </w:rPr>
        <w:t>，按照“公开、平等、竞争、择优”的原则，现制定如下</w:t>
      </w:r>
      <w:r>
        <w:rPr>
          <w:kern w:val="0"/>
          <w:lang w:eastAsia="zh-CN"/>
          <w:highlight w:val="none"/>
          <w:rFonts w:ascii="仿宋_GB2312" w:cs="宋体" w:eastAsia="仿宋_GB2312" w:hAnsi="宋体" w:hint="eastAsia"/>
          <w:sz w:val="32"/>
          <w:szCs w:val="32"/>
        </w:rPr>
        <w:t>补充</w:t>
      </w:r>
      <w:r>
        <w:rPr>
          <w:kern w:val="0"/>
          <w:lang w:val="en-US" w:eastAsia="zh-CN"/>
          <w:highlight w:val="none"/>
          <w:rFonts w:ascii="仿宋_GB2312" w:cs="宋体" w:eastAsia="仿宋_GB2312" w:hAnsi="宋体" w:hint="eastAsia"/>
          <w:sz w:val="32"/>
          <w:szCs w:val="32"/>
        </w:rPr>
        <w:t>招聘</w:t>
      </w:r>
      <w:r>
        <w:rPr>
          <w:kern w:val="0"/>
          <w:highlight w:val="none"/>
          <w:rFonts w:ascii="仿宋_GB2312" w:cs="宋体" w:eastAsia="仿宋_GB2312" w:hAnsi="宋体" w:hint="eastAsia"/>
          <w:sz w:val="32"/>
          <w:szCs w:val="32"/>
        </w:rPr>
        <w:t>方案：</w:t>
      </w:r>
    </w:p>
    <w:p>
      <w:pPr>
        <w:keepNext w:val="0"/>
        <w:keepLines w:val="0"/>
        <w:widowControl/>
        <w:kinsoku/>
        <w:wordWrap/>
        <w:overflowPunct/>
        <w:topLinePunct w:val="0"/>
        <w:autoSpaceDE/>
        <w:autoSpaceDN/>
        <w:bidi w:val="0"/>
        <w:adjustRightInd/>
        <w:snapToGrid/>
        <w:textAlignment w:val="auto"/>
        <w:ind w:right="0"/>
        <w:ind w:firstLine="640"/>
        <w:pageBreakBefore w:val="0"/>
        <w:spacing w:line="560" w:lineRule="exact"/>
        <w:rPr>
          <w:kern w:val="0"/>
          <w:highlight w:val="none"/>
          <w:rFonts w:ascii="宋体" w:cs="宋体" w:eastAsia="仿宋_GB2312" w:hAnsi="宋体" w:hint="eastAsia"/>
          <w:sz w:val="32"/>
          <w:szCs w:val="32"/>
        </w:rPr>
      </w:pPr>
      <w:r>
        <w:rPr>
          <w:kern w:val="0"/>
          <w:highlight w:val="none"/>
          <w:rFonts w:ascii="黑体" w:cs="宋体" w:eastAsia="黑体" w:hAnsi="黑体" w:hint="eastAsia"/>
          <w:sz w:val="32"/>
          <w:szCs w:val="32"/>
        </w:rPr>
        <w:t>一、招聘岗位及名额</w:t>
      </w:r>
    </w:p>
    <w:p>
      <w:pPr>
        <w:keepNext w:val="0"/>
        <w:keepLines w:val="0"/>
        <w:widowControl/>
        <w:kinsoku/>
        <w:wordWrap/>
        <w:overflowPunct/>
        <w:topLinePunct w:val="0"/>
        <w:autoSpaceDE/>
        <w:autoSpaceDN/>
        <w:bidi w:val="0"/>
        <w:adjustRightInd/>
        <w:snapToGrid/>
        <w:textAlignment w:val="auto"/>
        <w:ind w:right="0"/>
        <w:ind w:firstLine="640"/>
        <w:pageBreakBefore w:val="0"/>
        <w:spacing w:line="560" w:lineRule="exact"/>
        <w:rPr>
          <w:bCs w:val="0"/>
          <w:lang w:val="en-US" w:eastAsia="zh-CN"/>
          <w:b w:val="0"/>
          <w:highlight w:val="none"/>
          <w:rFonts w:ascii="仿宋_GB2312" w:cs="仿宋_GB2312" w:eastAsia="仿宋_GB2312" w:hAnsi="仿宋_GB2312" w:hint="eastAsia"/>
          <w:sz w:val="32"/>
          <w:szCs w:val="32"/>
        </w:rPr>
      </w:pPr>
      <w:r>
        <w:rPr>
          <w:kern w:val="0"/>
          <w:lang w:val="en-US" w:eastAsia="zh-CN"/>
          <w:highlight w:val="none"/>
          <w:rFonts w:ascii="仿宋_GB2312" w:cs="宋体" w:eastAsia="仿宋_GB2312" w:hAnsi="宋体" w:hint="eastAsia"/>
          <w:sz w:val="32"/>
          <w:szCs w:val="32"/>
        </w:rPr>
        <w:t>揭西县森林消防综合救援大队</w:t>
      </w:r>
      <w:r>
        <w:rPr>
          <w:kern w:val="0"/>
          <w:highlight w:val="none"/>
          <w:rFonts w:ascii="仿宋_GB2312" w:cs="宋体" w:eastAsia="仿宋_GB2312" w:hAnsi="宋体" w:hint="eastAsia"/>
          <w:sz w:val="32"/>
          <w:szCs w:val="32"/>
        </w:rPr>
        <w:t>是由县政府批准建立，</w:t>
      </w:r>
      <w:r>
        <w:rPr>
          <w:bCs w:val="0"/>
          <w:lang w:val="en-US" w:eastAsia="zh-CN"/>
          <w:b w:val="0"/>
          <w:highlight w:val="none"/>
          <w:rFonts w:ascii="仿宋_GB2312" w:cs="仿宋_GB2312" w:eastAsia="仿宋_GB2312" w:hAnsi="仿宋_GB2312" w:hint="eastAsia"/>
          <w:sz w:val="32"/>
          <w:szCs w:val="32"/>
        </w:rPr>
        <w:t>承担综合性应急救援任务，包括森林火灾、台风、地质灾害、地震、防洪抢险等救援任务。</w:t>
      </w:r>
    </w:p>
    <w:p>
      <w:pPr>
        <w:keepNext w:val="0"/>
        <w:keepLines w:val="0"/>
        <w:widowControl/>
        <w:kinsoku/>
        <w:wordWrap/>
        <w:overflowPunct/>
        <w:topLinePunct w:val="0"/>
        <w:autoSpaceDE/>
        <w:autoSpaceDN/>
        <w:bidi w:val="0"/>
        <w:adjustRightInd/>
        <w:snapToGrid/>
        <w:textAlignment w:val="auto"/>
        <w:ind w:right="0"/>
        <w:ind w:firstLine="640"/>
        <w:pageBreakBefore w:val="0"/>
        <w:spacing w:line="560" w:lineRule="exact"/>
        <w:rPr>
          <w:kern w:val="0"/>
          <w:highlight w:val="none"/>
          <w:rFonts w:ascii="仿宋_GB2312" w:cs="宋体" w:eastAsia="仿宋_GB2312" w:hAnsi="宋体" w:hint="eastAsia"/>
          <w:sz w:val="32"/>
          <w:szCs w:val="32"/>
        </w:rPr>
      </w:pPr>
      <w:r>
        <w:rPr>
          <w:kern w:val="0"/>
          <w:lang w:val="en-US" w:eastAsia="zh-CN"/>
          <w:highlight w:val="none"/>
          <w:rFonts w:ascii="仿宋_GB2312" w:cs="宋体" w:eastAsia="仿宋_GB2312" w:hAnsi="宋体" w:hint="eastAsia"/>
          <w:sz w:val="32"/>
          <w:szCs w:val="32"/>
        </w:rPr>
        <w:t>揭西县森林消防综合应急救援大队队员补充招聘28</w:t>
      </w:r>
      <w:r>
        <w:rPr>
          <w:kern w:val="0"/>
          <w:highlight w:val="none"/>
          <w:rFonts w:ascii="仿宋_GB2312" w:cs="宋体" w:eastAsia="仿宋_GB2312" w:hAnsi="宋体" w:hint="eastAsia"/>
          <w:sz w:val="32"/>
          <w:szCs w:val="32"/>
        </w:rPr>
        <w:t>名。招聘岗位主要从事</w:t>
      </w:r>
      <w:r>
        <w:rPr>
          <w:kern w:val="0"/>
          <w:lang w:val="en-US" w:eastAsia="zh-CN"/>
          <w:highlight w:val="none"/>
          <w:rFonts w:ascii="仿宋_GB2312" w:cs="宋体" w:eastAsia="仿宋_GB2312" w:hAnsi="宋体" w:hint="eastAsia"/>
          <w:sz w:val="32"/>
          <w:szCs w:val="32"/>
        </w:rPr>
        <w:t>森林</w:t>
      </w:r>
      <w:r>
        <w:rPr>
          <w:kern w:val="0"/>
          <w:highlight w:val="none"/>
          <w:rFonts w:ascii="仿宋_GB2312" w:cs="宋体" w:eastAsia="仿宋_GB2312" w:hAnsi="宋体" w:hint="eastAsia"/>
          <w:sz w:val="32"/>
          <w:szCs w:val="32"/>
        </w:rPr>
        <w:t>灭火、抢险救援等工作</w:t>
      </w:r>
      <w:r>
        <w:rPr>
          <w:kern w:val="0"/>
          <w:highlight w:val="none"/>
          <w:rFonts w:ascii="仿宋_GB2312" w:cs="宋体" w:eastAsia="仿宋_GB2312" w:hAnsi="宋体"/>
          <w:sz w:val="32"/>
          <w:szCs w:val="32"/>
        </w:rPr>
        <w:t>（见附件</w:t>
      </w:r>
      <w:r>
        <w:rPr>
          <w:kern w:val="0"/>
          <w:lang w:val="en-US" w:eastAsia="zh-CN"/>
          <w:highlight w:val="none"/>
          <w:rFonts w:ascii="仿宋_GB2312" w:cs="宋体" w:eastAsia="仿宋_GB2312" w:hAnsi="宋体" w:hint="eastAsia"/>
          <w:sz w:val="32"/>
          <w:szCs w:val="32"/>
        </w:rPr>
        <w:t>1</w:t>
      </w:r>
      <w:r>
        <w:rPr>
          <w:kern w:val="0"/>
          <w:highlight w:val="none"/>
          <w:rFonts w:ascii="仿宋_GB2312" w:cs="宋体" w:eastAsia="仿宋_GB2312" w:hAnsi="宋体"/>
          <w:sz w:val="32"/>
          <w:szCs w:val="32"/>
        </w:rPr>
        <w:t>）</w:t>
      </w:r>
      <w:r>
        <w:rPr>
          <w:kern w:val="0"/>
          <w:highlight w:val="none"/>
          <w:rFonts w:ascii="仿宋_GB2312" w:cs="宋体" w:eastAsia="仿宋_GB2312" w:hAnsi="宋体" w:hint="eastAsia"/>
          <w:sz w:val="32"/>
          <w:szCs w:val="32"/>
        </w:rPr>
        <w:t>。</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黑体" w:eastAsia="黑体" w:hAnsi="黑体" w:hint="eastAsia"/>
          <w:sz w:val="32"/>
          <w:szCs w:val="32"/>
        </w:rPr>
      </w:pPr>
      <w:r>
        <w:rPr>
          <w:highlight w:val="none"/>
          <w:rFonts w:ascii="黑体" w:eastAsia="黑体" w:hAnsi="黑体" w:hint="eastAsia"/>
          <w:sz w:val="32"/>
          <w:szCs w:val="32"/>
        </w:rPr>
        <w:t>二、招聘条件及原则</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bCs w:val="0"/>
          <w:b w:val="0"/>
          <w:highlight w:val="none"/>
          <w:rFonts w:ascii="楷体" w:cs="楷体" w:eastAsia="楷体" w:hAnsi="楷体" w:hint="eastAsia"/>
          <w:sz w:val="32"/>
          <w:szCs w:val="32"/>
        </w:rPr>
      </w:pPr>
      <w:r>
        <w:rPr>
          <w:bCs w:val="0"/>
          <w:b w:val="0"/>
          <w:highlight w:val="none"/>
          <w:rFonts w:ascii="楷体" w:cs="楷体" w:eastAsia="楷体" w:hAnsi="楷体" w:hint="eastAsia"/>
          <w:sz w:val="32"/>
          <w:szCs w:val="32"/>
        </w:rPr>
        <w:t>（一）</w:t>
      </w:r>
      <w:r>
        <w:rPr>
          <w:bCs w:val="0"/>
          <w:lang w:val="en-US" w:eastAsia="zh-CN"/>
          <w:b w:val="0"/>
          <w:highlight w:val="none"/>
          <w:rFonts w:ascii="楷体" w:cs="楷体" w:eastAsia="楷体" w:hAnsi="楷体" w:hint="eastAsia"/>
          <w:sz w:val="32"/>
          <w:szCs w:val="32"/>
        </w:rPr>
        <w:t>基本条件</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1、</w:t>
      </w:r>
      <w:r>
        <w:rPr>
          <w:highlight w:val="none"/>
          <w:rFonts w:ascii="仿宋_GB2312" w:eastAsia="仿宋_GB2312" w:hint="eastAsia"/>
          <w:sz w:val="32"/>
          <w:szCs w:val="32"/>
        </w:rPr>
        <w:t>拥护中国共产党的领导，</w:t>
      </w:r>
      <w:r>
        <w:rPr>
          <w:lang w:val="en-US" w:eastAsia="zh-CN"/>
          <w:highlight w:val="none"/>
          <w:rFonts w:ascii="仿宋_GB2312" w:eastAsia="仿宋_GB2312" w:hint="eastAsia"/>
          <w:sz w:val="32"/>
          <w:szCs w:val="32"/>
        </w:rPr>
        <w:t>爱岗敬业</w:t>
      </w:r>
      <w:r>
        <w:rPr>
          <w:highlight w:val="none"/>
          <w:rFonts w:ascii="仿宋_GB2312" w:eastAsia="仿宋_GB2312" w:hint="eastAsia"/>
          <w:sz w:val="32"/>
          <w:szCs w:val="32"/>
        </w:rPr>
        <w:t>，遵纪守法、品行端正、吃苦耐劳。</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2、</w:t>
      </w:r>
      <w:r>
        <w:rPr>
          <w:highlight w:val="none"/>
          <w:rFonts w:ascii="仿宋_GB2312" w:eastAsia="仿宋_GB2312" w:hint="eastAsia"/>
          <w:sz w:val="32"/>
          <w:szCs w:val="32"/>
        </w:rPr>
        <w:t>具有强烈的事业心和责任感，符合岗位要求的工作能力；</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3、</w:t>
      </w:r>
      <w:r>
        <w:rPr>
          <w:highlight w:val="none"/>
          <w:rFonts w:ascii="仿宋_GB2312" w:eastAsia="仿宋_GB2312" w:hint="eastAsia"/>
          <w:sz w:val="32"/>
          <w:szCs w:val="32"/>
        </w:rPr>
        <w:t>具备良好的身体素质，组织纪律观念强，服从命令，听从指挥，无违法犯罪记录。</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4、</w:t>
      </w:r>
      <w:r>
        <w:rPr>
          <w:highlight w:val="none"/>
          <w:rFonts w:ascii="仿宋_GB2312" w:eastAsia="仿宋_GB2312" w:hint="eastAsia"/>
          <w:sz w:val="32"/>
          <w:szCs w:val="32"/>
        </w:rPr>
        <w:t>身体健康，五官、体型端正，反应灵敏，无残疾，无口吃，无重听，无色盲，无传染性疾病，无明显生理缺陷及特征，</w:t>
      </w:r>
      <w:r>
        <w:rPr>
          <w:lang w:val="en-US" w:eastAsia="zh-CN"/>
          <w:highlight w:val="none"/>
          <w:rFonts w:ascii="仿宋_GB2312" w:eastAsia="仿宋_GB2312" w:hint="eastAsia"/>
          <w:sz w:val="32"/>
          <w:szCs w:val="32"/>
        </w:rPr>
        <w:t>参照</w:t>
      </w:r>
      <w:r>
        <w:rPr>
          <w:highlight w:val="none"/>
          <w:rFonts w:ascii="仿宋_GB2312" w:eastAsia="仿宋_GB2312" w:hint="eastAsia"/>
          <w:sz w:val="32"/>
          <w:szCs w:val="32"/>
        </w:rPr>
        <w:t>《消防员职业健康》规定的身体条件。</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5、</w:t>
      </w:r>
      <w:r>
        <w:rPr>
          <w:highlight w:val="none"/>
          <w:rFonts w:ascii="仿宋_GB2312" w:eastAsia="仿宋_GB2312" w:hint="eastAsia"/>
          <w:sz w:val="32"/>
          <w:szCs w:val="32"/>
        </w:rPr>
        <w:t>学历条件：</w:t>
      </w:r>
      <w:r>
        <w:rPr>
          <w:lang w:val="en-US" w:eastAsia="zh-CN"/>
          <w:highlight w:val="none"/>
          <w:rFonts w:ascii="仿宋_GB2312" w:eastAsia="仿宋_GB2312" w:hint="eastAsia"/>
          <w:sz w:val="32"/>
          <w:szCs w:val="32"/>
        </w:rPr>
        <w:t>初中以上</w:t>
      </w:r>
      <w:r>
        <w:rPr>
          <w:highlight w:val="none"/>
          <w:rFonts w:ascii="仿宋_GB2312" w:eastAsia="仿宋_GB2312" w:hint="eastAsia"/>
          <w:sz w:val="32"/>
          <w:szCs w:val="32"/>
        </w:rPr>
        <w:t>。</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6、</w:t>
      </w:r>
      <w:r>
        <w:rPr>
          <w:highlight w:val="none"/>
          <w:rFonts w:ascii="仿宋_GB2312" w:eastAsia="仿宋_GB2312" w:hint="eastAsia"/>
          <w:sz w:val="32"/>
          <w:szCs w:val="32"/>
        </w:rPr>
        <w:t>招聘对象：具有招考岗位条件要求的社会人员</w:t>
      </w:r>
      <w:r>
        <w:rPr>
          <w:lang w:eastAsia="zh-CN"/>
          <w:highlight w:val="none"/>
          <w:rFonts w:ascii="仿宋_GB2312" w:eastAsia="仿宋_GB2312" w:hint="eastAsia"/>
          <w:sz w:val="32"/>
          <w:szCs w:val="32"/>
        </w:rPr>
        <w:t>，</w:t>
      </w:r>
      <w:r>
        <w:rPr>
          <w:lang w:val="en-US" w:eastAsia="zh-CN"/>
          <w:highlight w:val="none"/>
          <w:rFonts w:ascii="仿宋_GB2312" w:eastAsia="仿宋_GB2312" w:hint="eastAsia"/>
          <w:sz w:val="32"/>
          <w:szCs w:val="32"/>
        </w:rPr>
        <w:t>户籍限制岗位1（代码2020001）揭西县坪上镇户口，岗位2（代码2020002）揭西县河婆街道、龙潭镇、五云镇户口。户籍截止时间为2021年1月5日。</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7、</w:t>
      </w:r>
      <w:r>
        <w:rPr>
          <w:lang w:eastAsia="zh-CN"/>
          <w:highlight w:val="none"/>
          <w:rFonts w:ascii="仿宋_GB2312" w:eastAsia="仿宋_GB2312" w:hint="eastAsia"/>
          <w:sz w:val="32"/>
          <w:szCs w:val="32"/>
        </w:rPr>
        <w:t>性别、</w:t>
      </w:r>
      <w:r>
        <w:rPr>
          <w:highlight w:val="none"/>
          <w:rFonts w:ascii="仿宋_GB2312" w:eastAsia="仿宋_GB2312" w:hint="eastAsia"/>
          <w:sz w:val="32"/>
          <w:szCs w:val="32"/>
        </w:rPr>
        <w:t>年龄条件：</w:t>
      </w:r>
      <w:r>
        <w:rPr>
          <w:lang w:eastAsia="zh-CN"/>
          <w:highlight w:val="none"/>
          <w:rFonts w:ascii="仿宋_GB2312" w:eastAsia="仿宋_GB2312" w:hint="eastAsia"/>
          <w:sz w:val="32"/>
          <w:szCs w:val="32"/>
        </w:rPr>
        <w:t>男性，</w:t>
      </w:r>
      <w:r>
        <w:rPr>
          <w:highlight w:val="none"/>
          <w:rFonts w:ascii="仿宋_GB2312" w:eastAsia="仿宋_GB2312" w:hint="eastAsia"/>
          <w:sz w:val="32"/>
          <w:szCs w:val="32"/>
        </w:rPr>
        <w:t>年龄为18至</w:t>
      </w:r>
      <w:r>
        <w:rPr>
          <w:lang w:val="en-US" w:eastAsia="zh-CN"/>
          <w:highlight w:val="none"/>
          <w:rFonts w:ascii="仿宋_GB2312" w:eastAsia="仿宋_GB2312" w:hint="eastAsia"/>
          <w:sz w:val="32"/>
          <w:szCs w:val="32"/>
        </w:rPr>
        <w:t>45</w:t>
      </w:r>
      <w:r>
        <w:rPr>
          <w:highlight w:val="none"/>
          <w:rFonts w:ascii="仿宋_GB2312" w:eastAsia="仿宋_GB2312" w:hint="eastAsia"/>
          <w:sz w:val="32"/>
          <w:szCs w:val="32"/>
        </w:rPr>
        <w:t>周岁</w:t>
      </w:r>
      <w:r>
        <w:rPr>
          <w:lang w:eastAsia="zh-CN"/>
          <w:highlight w:val="none"/>
          <w:rFonts w:ascii="仿宋_GB2312" w:eastAsia="仿宋_GB2312" w:hint="eastAsia"/>
          <w:sz w:val="32"/>
          <w:szCs w:val="32"/>
        </w:rPr>
        <w:t>（</w:t>
      </w:r>
      <w:r>
        <w:rPr>
          <w:lang w:val="en-US" w:eastAsia="zh-CN"/>
          <w:highlight w:val="none"/>
          <w:rFonts w:ascii="仿宋_GB2312" w:eastAsia="仿宋_GB2312" w:hint="eastAsia"/>
          <w:sz w:val="32"/>
          <w:szCs w:val="32"/>
        </w:rPr>
        <w:t>1976年1月4日至2003年1月4日）</w:t>
      </w:r>
      <w:r>
        <w:rPr>
          <w:highlight w:val="none"/>
          <w:rFonts w:ascii="仿宋_GB2312" w:eastAsia="仿宋_GB2312" w:hint="eastAsia"/>
          <w:sz w:val="32"/>
          <w:szCs w:val="32"/>
        </w:rPr>
        <w:t>。</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bCs w:val="0"/>
          <w:b w:val="0"/>
          <w:highlight w:val="none"/>
          <w:rFonts w:ascii="楷体" w:cs="楷体" w:eastAsia="楷体" w:hAnsi="楷体" w:hint="eastAsia"/>
          <w:sz w:val="32"/>
          <w:szCs w:val="32"/>
        </w:rPr>
      </w:pPr>
      <w:r>
        <w:rPr>
          <w:bCs w:val="0"/>
          <w:lang w:eastAsia="zh-CN"/>
          <w:b w:val="0"/>
          <w:highlight w:val="none"/>
          <w:rFonts w:ascii="楷体" w:cs="楷体" w:eastAsia="楷体" w:hAnsi="楷体" w:hint="eastAsia"/>
          <w:sz w:val="32"/>
          <w:szCs w:val="32"/>
        </w:rPr>
        <w:t>（</w:t>
      </w:r>
      <w:r>
        <w:rPr>
          <w:bCs w:val="0"/>
          <w:lang w:val="en-US" w:eastAsia="zh-CN"/>
          <w:b w:val="0"/>
          <w:highlight w:val="none"/>
          <w:rFonts w:ascii="楷体" w:cs="楷体" w:eastAsia="楷体" w:hAnsi="楷体" w:hint="eastAsia"/>
          <w:sz w:val="32"/>
          <w:szCs w:val="32"/>
        </w:rPr>
        <w:t>二</w:t>
      </w:r>
      <w:r>
        <w:rPr>
          <w:bCs w:val="0"/>
          <w:lang w:eastAsia="zh-CN"/>
          <w:b w:val="0"/>
          <w:highlight w:val="none"/>
          <w:rFonts w:ascii="楷体" w:cs="楷体" w:eastAsia="楷体" w:hAnsi="楷体" w:hint="eastAsia"/>
          <w:sz w:val="32"/>
          <w:szCs w:val="32"/>
        </w:rPr>
        <w:t>）</w:t>
      </w:r>
      <w:r>
        <w:rPr>
          <w:bCs w:val="0"/>
          <w:b w:val="0"/>
          <w:highlight w:val="none"/>
          <w:rFonts w:ascii="楷体" w:cs="楷体" w:eastAsia="楷体" w:hAnsi="楷体" w:hint="eastAsia"/>
          <w:sz w:val="32"/>
          <w:szCs w:val="32"/>
        </w:rPr>
        <w:t>有下列情形之一者不得报考</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1、</w:t>
      </w:r>
      <w:r>
        <w:rPr>
          <w:highlight w:val="none"/>
          <w:rFonts w:ascii="仿宋_GB2312" w:eastAsia="仿宋_GB2312" w:hint="eastAsia"/>
          <w:sz w:val="32"/>
          <w:szCs w:val="32"/>
        </w:rPr>
        <w:t>受过刑事处罚或者涉嫌违法犯罪尚未查清的；</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2、</w:t>
      </w:r>
      <w:r>
        <w:rPr>
          <w:highlight w:val="none"/>
          <w:rFonts w:ascii="仿宋_GB2312" w:eastAsia="仿宋_GB2312" w:hint="eastAsia"/>
          <w:sz w:val="32"/>
          <w:szCs w:val="32"/>
        </w:rPr>
        <w:t>曾被行政拘留、收容教养、收容教育或者有吸毒史的；</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3、</w:t>
      </w:r>
      <w:r>
        <w:rPr>
          <w:highlight w:val="none"/>
          <w:rFonts w:ascii="仿宋_GB2312" w:eastAsia="仿宋_GB2312" w:hint="eastAsia"/>
          <w:sz w:val="32"/>
          <w:szCs w:val="32"/>
        </w:rPr>
        <w:t>被国家机关、事业单位开除公职或辞退的；</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4、</w:t>
      </w:r>
      <w:r>
        <w:rPr>
          <w:highlight w:val="none"/>
          <w:rFonts w:ascii="仿宋_GB2312" w:eastAsia="仿宋_GB2312" w:hint="eastAsia"/>
          <w:sz w:val="32"/>
          <w:szCs w:val="32"/>
        </w:rPr>
        <w:t>曾因违反公安机关管理规定而解除劳动合同的；</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5、</w:t>
      </w:r>
      <w:r>
        <w:rPr>
          <w:highlight w:val="none"/>
          <w:rFonts w:ascii="仿宋_GB2312" w:eastAsia="仿宋_GB2312" w:hint="eastAsia"/>
          <w:sz w:val="32"/>
          <w:szCs w:val="32"/>
        </w:rPr>
        <w:t>有较为严重的个人不良信用记录的；</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6、在读应届毕业生和</w:t>
      </w:r>
      <w:r>
        <w:rPr>
          <w:highlight w:val="none"/>
          <w:rFonts w:ascii="仿宋_GB2312" w:eastAsia="仿宋_GB2312" w:hint="eastAsia"/>
          <w:sz w:val="32"/>
          <w:szCs w:val="32"/>
        </w:rPr>
        <w:t>现役军人；</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7、</w:t>
      </w:r>
      <w:r>
        <w:rPr>
          <w:highlight w:val="none"/>
          <w:rFonts w:ascii="仿宋_GB2312" w:eastAsia="仿宋_GB2312" w:hint="eastAsia"/>
          <w:sz w:val="32"/>
          <w:szCs w:val="32"/>
        </w:rPr>
        <w:t>已正式聘用的政府购买服务人员；</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lang w:val="en-US" w:eastAsia="zh-CN"/>
          <w:highlight w:val="none"/>
          <w:rFonts w:ascii="仿宋_GB2312" w:eastAsia="仿宋_GB2312" w:hint="eastAsia"/>
          <w:sz w:val="32"/>
          <w:szCs w:val="32"/>
        </w:rPr>
      </w:pPr>
      <w:r>
        <w:rPr>
          <w:lang w:val="en-US" w:eastAsia="zh-CN"/>
          <w:highlight w:val="none"/>
          <w:rFonts w:ascii="仿宋_GB2312" w:eastAsia="仿宋_GB2312" w:hint="eastAsia"/>
          <w:sz w:val="32"/>
          <w:szCs w:val="32"/>
        </w:rPr>
        <w:t>8、有违反规定上访人员；</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9、</w:t>
      </w:r>
      <w:r>
        <w:rPr>
          <w:highlight w:val="none"/>
          <w:rFonts w:ascii="仿宋_GB2312" w:eastAsia="仿宋_GB2312" w:hint="eastAsia"/>
          <w:sz w:val="32"/>
          <w:szCs w:val="32"/>
        </w:rPr>
        <w:t>其他不适合从事</w:t>
      </w:r>
      <w:r>
        <w:rPr>
          <w:lang w:eastAsia="zh-CN"/>
          <w:highlight w:val="none"/>
          <w:rFonts w:ascii="仿宋_GB2312" w:eastAsia="仿宋_GB2312" w:hint="eastAsia"/>
          <w:sz w:val="32"/>
          <w:szCs w:val="32"/>
        </w:rPr>
        <w:t>应急抢险</w:t>
      </w:r>
      <w:r>
        <w:rPr>
          <w:highlight w:val="none"/>
          <w:rFonts w:ascii="仿宋_GB2312" w:eastAsia="仿宋_GB2312" w:hint="eastAsia"/>
          <w:sz w:val="32"/>
          <w:szCs w:val="32"/>
        </w:rPr>
        <w:t>工作的。</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黑体" w:eastAsia="黑体" w:hAnsi="黑体" w:hint="eastAsia"/>
          <w:sz w:val="32"/>
          <w:szCs w:val="32"/>
        </w:rPr>
      </w:pPr>
      <w:r>
        <w:rPr>
          <w:highlight w:val="none"/>
          <w:rFonts w:ascii="黑体" w:eastAsia="黑体" w:hAnsi="黑体" w:hint="eastAsia"/>
          <w:sz w:val="32"/>
          <w:szCs w:val="32"/>
        </w:rPr>
        <w:t>三、招聘办法</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highlight w:val="none"/>
          <w:rFonts w:ascii="仿宋_GB2312" w:eastAsia="仿宋_GB2312" w:hint="eastAsia"/>
          <w:sz w:val="32"/>
          <w:szCs w:val="32"/>
        </w:rPr>
        <w:t>本次招聘工作以“公开、平等、竞争、择优”的原则，实行公开招聘，采取统</w:t>
      </w:r>
      <w:r>
        <w:rPr>
          <w:lang w:val="en-US" w:eastAsia="zh-CN"/>
          <w:highlight w:val="none"/>
          <w:rFonts w:ascii="仿宋_GB2312" w:eastAsia="仿宋_GB2312" w:hint="eastAsia"/>
          <w:sz w:val="32"/>
          <w:szCs w:val="32"/>
        </w:rPr>
        <w:t>一</w:t>
      </w:r>
      <w:r>
        <w:rPr>
          <w:highlight w:val="none"/>
          <w:rFonts w:ascii="仿宋_GB2312" w:eastAsia="仿宋_GB2312" w:hint="eastAsia"/>
          <w:sz w:val="32"/>
          <w:szCs w:val="32"/>
        </w:rPr>
        <w:t>资格审核、体能测评</w:t>
      </w:r>
      <w:r>
        <w:rPr>
          <w:lang w:eastAsia="zh-CN"/>
          <w:highlight w:val="none"/>
          <w:rFonts w:ascii="仿宋_GB2312" w:eastAsia="仿宋_GB2312" w:hint="eastAsia"/>
          <w:sz w:val="32"/>
          <w:szCs w:val="32"/>
        </w:rPr>
        <w:t>、</w:t>
      </w:r>
      <w:r>
        <w:rPr>
          <w:highlight w:val="none"/>
          <w:rFonts w:ascii="仿宋_GB2312" w:eastAsia="仿宋_GB2312" w:hint="eastAsia"/>
          <w:sz w:val="32"/>
          <w:szCs w:val="32"/>
        </w:rPr>
        <w:t>体检、择优聘用的办法进行。</w:t>
      </w:r>
    </w:p>
    <w:p>
      <w:pPr>
        <w:keepNext w:val="0"/>
        <w:keepLines w:val="0"/>
        <w:widowControl w:val="0"/>
        <w:kinsoku/>
        <w:wordWrap/>
        <w:overflowPunct/>
        <w:topLinePunct w:val="0"/>
        <w:autoSpaceDE/>
        <w:autoSpaceDN/>
        <w:bidi w:val="0"/>
        <w:adjustRightInd/>
        <w:snapToGrid/>
        <w:textAlignment w:val="auto"/>
        <w:outlineLvl w:val="9"/>
        <w:numPr>
          <w:ilvl w:val="0"/>
          <w:numId w:val="0"/>
        </w:numPr>
        <w:jc w:val="both"/>
        <w:ind w:left="0"/>
        <w:ind w:right="0"/>
        <w:ind w:firstLine="640"/>
        <w:pageBreakBefore w:val="0"/>
        <w:spacing w:line="560" w:lineRule="exact"/>
        <w:rPr>
          <w:bCs w:val="0"/>
          <w:lang w:val="en-US" w:eastAsia="zh-CN"/>
          <w:b/>
          <w:u w:val="none"/>
          <w:color w:val="auto"/>
          <w:highlight w:val="none"/>
          <w:rFonts w:ascii="Times New Roman" w:cs="Times New Roman" w:eastAsia="仿宋_GB2312" w:hAnsi="Times New Roman" w:hint="eastAsia"/>
          <w:sz w:val="32"/>
          <w:szCs w:val="32"/>
        </w:rPr>
      </w:pPr>
      <w:r>
        <w:rPr>
          <w:bCs/>
          <w:lang w:val="en-US" w:eastAsia="zh-CN"/>
          <w:b w:val="0"/>
          <w:u w:val="none"/>
          <w:color w:val="auto"/>
          <w:highlight w:val="none"/>
          <w:rFonts w:ascii="楷体" w:cs="楷体" w:eastAsia="楷体" w:hAnsi="楷体" w:hint="eastAsia"/>
          <w:sz w:val="32"/>
          <w:szCs w:val="32"/>
        </w:rPr>
        <w:t>（一）发布招聘公告</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lang w:val="en-US" w:eastAsia="zh-CN"/>
          <w:highlight w:val="none"/>
          <w:rFonts w:ascii="仿宋_GB2312" w:eastAsia="仿宋_GB2312" w:hint="eastAsia"/>
          <w:sz w:val="32"/>
          <w:szCs w:val="32"/>
        </w:rPr>
      </w:pPr>
      <w:r>
        <w:rPr>
          <w:lang w:val="en-US" w:eastAsia="zh-CN"/>
          <w:highlight w:val="none"/>
          <w:rFonts w:ascii="仿宋_GB2312" w:eastAsia="仿宋_GB2312" w:hint="eastAsia"/>
          <w:sz w:val="32"/>
          <w:szCs w:val="32"/>
        </w:rPr>
        <w:t>由</w:t>
      </w:r>
      <w:r>
        <w:rPr>
          <w:highlight w:val="none"/>
          <w:rFonts w:ascii="仿宋_GB2312" w:eastAsia="仿宋_GB2312" w:hint="eastAsia"/>
          <w:sz w:val="32"/>
          <w:szCs w:val="32"/>
        </w:rPr>
        <w:t>县应急管理局</w:t>
      </w:r>
      <w:r>
        <w:rPr>
          <w:lang w:eastAsia="zh-CN"/>
          <w:highlight w:val="none"/>
          <w:rFonts w:ascii="仿宋_GB2312" w:eastAsia="仿宋_GB2312" w:hint="eastAsia"/>
          <w:sz w:val="32"/>
          <w:szCs w:val="32"/>
        </w:rPr>
        <w:t>在县人民政府门户网站（</w:t>
      </w:r>
      <w:r>
        <w:rPr>
          <w:lang w:val="en-US" w:eastAsia="zh-CN"/>
          <w:highlight w:val="none"/>
          <w:rFonts w:ascii="仿宋_GB2312" w:eastAsia="仿宋_GB2312" w:hint="eastAsia"/>
          <w:sz w:val="32"/>
          <w:szCs w:val="32"/>
        </w:rPr>
        <w:t xml:space="preserve">http：//www.jiexi.gov.cn/)发布招聘公告，内容包括招聘岗位、人数、招聘条件、报考方法、报名时间和地点、监督举报电话等。 </w:t>
      </w:r>
    </w:p>
    <w:p>
      <w:pPr>
        <w:keepNext w:val="0"/>
        <w:keepLines w:val="0"/>
        <w:widowControl w:val="0"/>
        <w:kinsoku/>
        <w:wordWrap/>
        <w:overflowPunct/>
        <w:topLinePunct w:val="0"/>
        <w:autoSpaceDE/>
        <w:autoSpaceDN/>
        <w:bidi w:val="0"/>
        <w:adjustRightInd/>
        <w:snapToGrid/>
        <w:textAlignment w:val="auto"/>
        <w:outlineLvl w:val="9"/>
        <w:numPr>
          <w:ilvl w:val="0"/>
          <w:numId w:val="0"/>
        </w:numPr>
        <w:jc w:val="both"/>
        <w:ind w:left="0"/>
        <w:ind w:right="0"/>
        <w:ind w:firstLine="640"/>
        <w:pageBreakBefore w:val="0"/>
        <w:spacing w:line="560" w:lineRule="exact"/>
        <w:tabs>
          <w:tab w:val="left" w:pos="6500"/>
        </w:tabs>
        <w:rPr>
          <w:bCs w:val="0"/>
          <w:lang w:val="en-US" w:eastAsia="zh-CN"/>
          <w:b/>
          <w:u w:val="none"/>
          <w:color w:val="auto"/>
          <w:highlight w:val="none"/>
          <w:rFonts w:ascii="Times New Roman" w:cs="Times New Roman" w:eastAsia="楷体_GB2312" w:hAnsi="Times New Roman" w:hint="eastAsia"/>
          <w:sz w:val="32"/>
          <w:szCs w:val="32"/>
        </w:rPr>
      </w:pPr>
      <w:r>
        <w:rPr>
          <w:bCs/>
          <w:lang w:val="en-US" w:eastAsia="zh-CN"/>
          <w:b w:val="0"/>
          <w:u w:val="none"/>
          <w:color w:val="auto"/>
          <w:highlight w:val="none"/>
          <w:rFonts w:ascii="楷体" w:cs="楷体" w:eastAsia="楷体" w:hAnsi="楷体" w:hint="eastAsia"/>
          <w:sz w:val="32"/>
          <w:szCs w:val="32"/>
        </w:rPr>
        <w:t>（二）报名与现场资格审核</w:t>
      </w:r>
      <w:r>
        <w:rPr>
          <w:bCs w:val="0"/>
          <w:lang w:val="en-US" w:eastAsia="zh-CN"/>
          <w:b/>
          <w:u w:val="none"/>
          <w:color w:val="auto"/>
          <w:highlight w:val="none"/>
          <w:rFonts w:cs="Times New Roman" w:eastAsia="楷体_GB2312" w:hint="eastAsia"/>
          <w:sz w:val="32"/>
          <w:szCs w:val="32"/>
        </w:rPr>
        <w:tab/>
      </w:r>
    </w:p>
    <w:p>
      <w:pPr>
        <w:keepNext w:val="0"/>
        <w:keepLines w:val="0"/>
        <w:widowControl w:val="0"/>
        <w:kinsoku/>
        <w:wordWrap/>
        <w:overflowPunct/>
        <w:topLinePunct w:val="0"/>
        <w:autoSpaceDE/>
        <w:autoSpaceDN/>
        <w:bidi w:val="0"/>
        <w:adjustRightInd/>
        <w:snapToGrid/>
        <w:textAlignment w:val="auto"/>
        <w:outlineLvl w:val="9"/>
        <w:numPr>
          <w:ilvl w:val="0"/>
          <w:numId w:val="0"/>
        </w:numPr>
        <w:jc w:val="both"/>
        <w:ind w:left="0"/>
        <w:ind w:right="0"/>
        <w:ind w:firstLine="643"/>
        <w:pageBreakBefore w:val="0"/>
        <w:spacing w:line="560" w:lineRule="exact"/>
        <w:rPr>
          <w:bCs w:val="0"/>
          <w:lang w:val="en-US" w:eastAsia="zh-CN"/>
          <w:b/>
          <w:u w:val="none"/>
          <w:color w:val="auto"/>
          <w:highlight w:val="none"/>
          <w:rFonts w:ascii="Times New Roman" w:cs="Times New Roman" w:eastAsia="仿宋_GB2312" w:hAnsi="Times New Roman" w:hint="eastAsia"/>
          <w:sz w:val="32"/>
          <w:szCs w:val="32"/>
        </w:rPr>
      </w:pPr>
      <w:r>
        <w:rPr>
          <w:bCs w:val="0"/>
          <w:lang w:val="en-US" w:eastAsia="zh-CN"/>
          <w:b/>
          <w:u w:val="none"/>
          <w:color w:val="auto"/>
          <w:highlight w:val="none"/>
          <w:rFonts w:ascii="Times New Roman" w:cs="Times New Roman" w:eastAsia="仿宋_GB2312" w:hAnsi="Times New Roman" w:hint="eastAsia"/>
          <w:sz w:val="32"/>
          <w:szCs w:val="32"/>
        </w:rPr>
        <w:t>1、报名方式：</w:t>
      </w:r>
    </w:p>
    <w:p>
      <w:pPr>
        <w:keepNext w:val="0"/>
        <w:keepLines w:val="0"/>
        <w:widowControl w:val="0"/>
        <w:kinsoku/>
        <w:wordWrap/>
        <w:overflowPunct/>
        <w:topLinePunct w:val="0"/>
        <w:autoSpaceDE/>
        <w:autoSpaceDN/>
        <w:bidi w:val="0"/>
        <w:adjustRightInd/>
        <w:snapToGrid/>
        <w:textAlignment w:val="auto"/>
        <w:outlineLvl w:val="9"/>
        <w:numPr>
          <w:ilvl w:val="0"/>
          <w:numId w:val="0"/>
        </w:numPr>
        <w:jc w:val="left"/>
        <w:ind w:left="0"/>
        <w:ind w:right="0"/>
        <w:ind w:firstLine="640"/>
        <w:pageBreakBefore w:val="0"/>
        <w:spacing w:line="560" w:lineRule="exact"/>
        <w:rPr>
          <w:lang w:val="en-US" w:eastAsia="zh-CN"/>
          <w:highlight w:val="none"/>
          <w:rFonts w:ascii="仿宋_GB2312" w:eastAsia="仿宋_GB2312" w:hint="eastAsia"/>
          <w:sz w:val="32"/>
          <w:szCs w:val="32"/>
        </w:rPr>
      </w:pPr>
      <w:r>
        <w:rPr>
          <w:lang w:val="en-US" w:eastAsia="zh-CN"/>
          <w:highlight w:val="none"/>
          <w:rFonts w:ascii="仿宋_GB2312" w:eastAsia="仿宋_GB2312" w:hint="eastAsia"/>
          <w:sz w:val="32"/>
          <w:szCs w:val="32"/>
        </w:rPr>
        <w:t>采取现场报名及资格审核相结合的报名办法。报考人员于2021年1月11日至1月13日上午9:00－11：30，下午2：30－5:00到揭西县应急管理局一楼（地址：河婆街道霖都大道233号）参加现场报名及资格审核。报考人员须按</w:t>
      </w:r>
      <w:r>
        <w:rPr>
          <w:bCs/>
          <w:lang w:val="en-US" w:eastAsia="zh-CN"/>
          <w:b w:val="0"/>
          <w:u w:val="none"/>
          <w:color w:val="auto"/>
          <w:highlight w:val="none"/>
          <w:rFonts w:ascii="Times New Roman" w:cs="Times New Roman" w:eastAsia="仿宋_GB2312" w:hAnsi="Times New Roman" w:hint="eastAsia"/>
          <w:sz w:val="32"/>
          <w:szCs w:val="32"/>
        </w:rPr>
        <w:t>规</w:t>
      </w:r>
      <w:r>
        <w:rPr>
          <w:bCs/>
          <w:lang w:val="en-US" w:eastAsia="zh-CN"/>
          <w:b w:val="0"/>
          <w:highlight w:val="none"/>
          <w:rFonts w:ascii="仿宋_GB2312" w:eastAsia="仿宋_GB2312" w:hint="eastAsia"/>
          <w:sz w:val="32"/>
          <w:szCs w:val="32"/>
        </w:rPr>
        <w:t>定时间现场</w:t>
      </w:r>
      <w:r>
        <w:rPr>
          <w:lang w:val="en-US" w:eastAsia="zh-CN"/>
          <w:highlight w:val="none"/>
          <w:rFonts w:ascii="仿宋_GB2312" w:eastAsia="仿宋_GB2312" w:hint="eastAsia"/>
          <w:sz w:val="32"/>
          <w:szCs w:val="32"/>
        </w:rPr>
        <w:t>报名和资格审核，逾期不予受理。</w:t>
      </w:r>
    </w:p>
    <w:p>
      <w:pPr>
        <w:keepNext w:val="0"/>
        <w:keepLines w:val="0"/>
        <w:widowControl w:val="0"/>
        <w:kinsoku/>
        <w:wordWrap/>
        <w:overflowPunct/>
        <w:topLinePunct w:val="0"/>
        <w:autoSpaceDE/>
        <w:autoSpaceDN/>
        <w:bidi w:val="0"/>
        <w:adjustRightInd/>
        <w:snapToGrid/>
        <w:textAlignment w:val="auto"/>
        <w:outlineLvl w:val="9"/>
        <w:numPr>
          <w:ilvl w:val="0"/>
          <w:numId w:val="0"/>
        </w:numPr>
        <w:jc w:val="both"/>
        <w:ind w:left="0"/>
        <w:ind w:right="0"/>
        <w:ind w:firstLine="643"/>
        <w:pageBreakBefore w:val="0"/>
        <w:spacing w:line="560" w:lineRule="exact"/>
        <w:rPr>
          <w:bCs w:val="0"/>
          <w:lang w:val="en-US" w:eastAsia="zh-CN"/>
          <w:b/>
          <w:u w:val="none"/>
          <w:color w:val="auto"/>
          <w:highlight w:val="none"/>
          <w:rFonts w:ascii="Times New Roman" w:cs="Times New Roman" w:eastAsia="仿宋_GB2312" w:hAnsi="Times New Roman" w:hint="eastAsia"/>
          <w:sz w:val="32"/>
          <w:szCs w:val="32"/>
        </w:rPr>
      </w:pPr>
      <w:r>
        <w:rPr>
          <w:bCs w:val="0"/>
          <w:lang w:val="en-US" w:eastAsia="zh-CN"/>
          <w:b/>
          <w:u w:val="none"/>
          <w:color w:val="auto"/>
          <w:highlight w:val="none"/>
          <w:rFonts w:ascii="Times New Roman" w:cs="Times New Roman" w:eastAsia="仿宋_GB2312" w:hAnsi="Times New Roman" w:hint="eastAsia"/>
          <w:sz w:val="32"/>
          <w:szCs w:val="32"/>
        </w:rPr>
        <w:t>2、现场资格审核要求：</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lang w:val="en-US" w:eastAsia="zh-CN"/>
          <w:highlight w:val="none"/>
          <w:rFonts w:ascii="仿宋_GB2312" w:eastAsia="仿宋_GB2312" w:hint="eastAsia"/>
          <w:sz w:val="32"/>
          <w:szCs w:val="32"/>
        </w:rPr>
      </w:pPr>
      <w:r>
        <w:rPr>
          <w:lang w:val="en-US" w:eastAsia="zh-CN"/>
          <w:highlight w:val="none"/>
          <w:rFonts w:ascii="仿宋_GB2312" w:eastAsia="仿宋_GB2312" w:hint="eastAsia"/>
          <w:sz w:val="32"/>
          <w:szCs w:val="32"/>
        </w:rPr>
        <w:t>（1）填报《揭西县</w:t>
      </w:r>
      <w:r>
        <w:rPr>
          <w:kern w:val="0"/>
          <w:lang w:val="en-US" w:eastAsia="zh-CN"/>
          <w:highlight w:val="none"/>
          <w:rFonts w:ascii="仿宋_GB2312" w:cs="宋体" w:eastAsia="仿宋_GB2312" w:hAnsi="宋体" w:hint="eastAsia"/>
          <w:sz w:val="32"/>
          <w:szCs w:val="32"/>
        </w:rPr>
        <w:t>森林消防综合救援大队队员</w:t>
      </w:r>
      <w:r>
        <w:rPr>
          <w:lang w:val="en-US" w:eastAsia="zh-CN"/>
          <w:highlight w:val="none"/>
          <w:rFonts w:ascii="仿宋_GB2312" w:eastAsia="仿宋_GB2312" w:hint="eastAsia"/>
          <w:sz w:val="32"/>
          <w:szCs w:val="32"/>
        </w:rPr>
        <w:t>报名表》（附件3，在</w:t>
      </w:r>
      <w:r>
        <w:rPr>
          <w:lang w:eastAsia="zh-CN"/>
          <w:highlight w:val="none"/>
          <w:rFonts w:ascii="仿宋_GB2312" w:eastAsia="仿宋_GB2312" w:hint="eastAsia"/>
          <w:sz w:val="32"/>
          <w:szCs w:val="32"/>
        </w:rPr>
        <w:t>县人民政府门户网站</w:t>
      </w:r>
      <w:r>
        <w:rPr>
          <w:lang w:val="en-US" w:eastAsia="zh-CN"/>
          <w:highlight w:val="none"/>
          <w:rFonts w:ascii="仿宋_GB2312" w:eastAsia="仿宋_GB2312" w:hint="eastAsia"/>
          <w:sz w:val="32"/>
          <w:szCs w:val="32"/>
        </w:rPr>
        <w:t>http：//www.jiexi.gov.cn/下载，统一用A4纸打印，在指定位置贴上近期正面彩色大一寸免冠相片），要求考生真实、准确填报本人有关信息，并在承诺栏签名。如填报错误或虚假信息，责任自负。</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lang w:val="en-US" w:eastAsia="zh-CN"/>
          <w:highlight w:val="none"/>
          <w:rFonts w:ascii="仿宋_GB2312" w:eastAsia="仿宋_GB2312" w:hint="eastAsia"/>
          <w:sz w:val="32"/>
          <w:szCs w:val="32"/>
        </w:rPr>
      </w:pPr>
      <w:r>
        <w:rPr>
          <w:lang w:val="en-US" w:eastAsia="zh-CN"/>
          <w:highlight w:val="none"/>
          <w:rFonts w:ascii="仿宋_GB2312" w:eastAsia="仿宋_GB2312" w:hint="eastAsia"/>
          <w:sz w:val="32"/>
          <w:szCs w:val="32"/>
        </w:rPr>
        <w:t>（2）提供如下证件、证明材料等，经审核后退回原件收复印件一份，并按以下顺序装订在《报名表》后面。</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lang w:val="en-US" w:eastAsia="zh-CN"/>
          <w:highlight w:val="none"/>
          <w:rFonts w:ascii="仿宋_GB2312" w:eastAsia="仿宋_GB2312" w:hint="eastAsia"/>
          <w:sz w:val="32"/>
          <w:szCs w:val="32"/>
        </w:rPr>
      </w:pPr>
      <w:r>
        <w:rPr>
          <w:lang w:val="en-US" w:eastAsia="zh-CN"/>
          <w:highlight w:val="none"/>
          <w:rFonts w:ascii="仿宋_GB2312" w:eastAsia="仿宋_GB2312" w:hint="eastAsia"/>
          <w:sz w:val="32"/>
          <w:szCs w:val="32"/>
        </w:rPr>
        <w:t>①有效二代身份证；</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lang w:val="en-US" w:eastAsia="zh-CN"/>
          <w:highlight w:val="none"/>
          <w:rFonts w:ascii="仿宋_GB2312" w:eastAsia="仿宋_GB2312" w:hint="eastAsia"/>
          <w:sz w:val="32"/>
          <w:szCs w:val="32"/>
        </w:rPr>
      </w:pPr>
      <w:r>
        <w:rPr>
          <w:lang w:val="en-US" w:eastAsia="zh-CN"/>
          <w:highlight w:val="none"/>
          <w:rFonts w:ascii="仿宋_GB2312" w:eastAsia="仿宋_GB2312" w:hint="eastAsia"/>
          <w:sz w:val="32"/>
          <w:szCs w:val="32"/>
        </w:rPr>
        <w:t>②户口本；</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lang w:val="en-US" w:eastAsia="zh-CN"/>
          <w:highlight w:val="none"/>
          <w:rFonts w:ascii="仿宋_GB2312" w:eastAsia="仿宋_GB2312" w:hint="eastAsia"/>
          <w:sz w:val="32"/>
          <w:szCs w:val="32"/>
        </w:rPr>
      </w:pPr>
      <w:r>
        <w:rPr>
          <w:lang w:val="en-US" w:eastAsia="zh-CN"/>
          <w:highlight w:val="none"/>
          <w:rFonts w:ascii="仿宋_GB2312" w:eastAsia="仿宋_GB2312" w:hint="eastAsia"/>
          <w:sz w:val="32"/>
          <w:szCs w:val="32"/>
        </w:rPr>
        <w:t>③毕业证；</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lang w:val="en-US" w:eastAsia="zh-CN"/>
          <w:highlight w:val="none"/>
          <w:rFonts w:ascii="仿宋_GB2312" w:eastAsia="仿宋_GB2312" w:hint="eastAsia"/>
          <w:sz w:val="32"/>
          <w:szCs w:val="32"/>
        </w:rPr>
      </w:pPr>
      <w:r>
        <w:rPr>
          <w:lang w:val="en-US" w:eastAsia="zh-CN"/>
          <w:color w:val="auto"/>
          <w:highlight w:val="none"/>
          <w:rFonts w:ascii="仿宋_GB2312" w:eastAsia="仿宋_GB2312" w:hint="eastAsia"/>
          <w:sz w:val="32"/>
          <w:szCs w:val="32"/>
        </w:rPr>
        <w:t>④</w:t>
      </w:r>
      <w:r>
        <w:rPr>
          <w:lang w:val="en-US" w:eastAsia="zh-CN"/>
          <w:highlight w:val="none"/>
          <w:rFonts w:ascii="仿宋_GB2312" w:eastAsia="仿宋_GB2312" w:hint="eastAsia"/>
          <w:sz w:val="32"/>
          <w:szCs w:val="32"/>
        </w:rPr>
        <w:t>镇级无违规上访证明材料。</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lang w:val="en-US" w:eastAsia="zh-CN"/>
          <w:highlight w:val="none"/>
          <w:rFonts w:ascii="仿宋_GB2312" w:eastAsia="仿宋_GB2312" w:hint="eastAsia"/>
          <w:sz w:val="32"/>
          <w:szCs w:val="32"/>
        </w:rPr>
      </w:pPr>
      <w:r>
        <w:rPr>
          <w:lang w:val="en-US" w:eastAsia="zh-CN"/>
          <w:highlight w:val="none"/>
          <w:rFonts w:ascii="仿宋_GB2312" w:eastAsia="仿宋_GB2312" w:hint="eastAsia"/>
          <w:sz w:val="32"/>
          <w:szCs w:val="32"/>
        </w:rPr>
        <w:t>（3）报名人员应诚信报考，须使用有效期内的二代身份证报名，凡提供虚假报名材料的，一经查实，即取消报考资格。</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lang w:val="en-US" w:eastAsia="zh-CN"/>
          <w:highlight w:val="none"/>
          <w:rFonts w:ascii="仿宋_GB2312" w:eastAsia="仿宋_GB2312" w:hint="eastAsia"/>
          <w:sz w:val="32"/>
          <w:szCs w:val="32"/>
        </w:rPr>
      </w:pPr>
      <w:r>
        <w:rPr>
          <w:lang w:val="en-US" w:eastAsia="zh-CN"/>
          <w:highlight w:val="none"/>
          <w:rFonts w:ascii="仿宋_GB2312" w:eastAsia="仿宋_GB2312" w:hint="eastAsia"/>
          <w:sz w:val="32"/>
          <w:szCs w:val="32"/>
        </w:rPr>
        <w:t>（4）资格审核结果现场直接反馈，不另行通知。</w:t>
      </w:r>
    </w:p>
    <w:p>
      <w:pPr>
        <w:keepNext w:val="0"/>
        <w:keepLines w:val="0"/>
        <w:widowControl w:val="0"/>
        <w:kinsoku/>
        <w:wordWrap/>
        <w:overflowPunct/>
        <w:topLinePunct w:val="0"/>
        <w:autoSpaceDE/>
        <w:autoSpaceDN/>
        <w:bidi w:val="0"/>
        <w:adjustRightInd/>
        <w:snapToGrid/>
        <w:textAlignment w:val="auto"/>
        <w:outlineLvl w:val="9"/>
        <w:numPr>
          <w:ilvl w:val="0"/>
          <w:numId w:val="0"/>
        </w:numPr>
        <w:jc w:val="both"/>
        <w:ind w:left="0"/>
        <w:ind w:right="0"/>
        <w:ind w:firstLine="640"/>
        <w:pageBreakBefore w:val="0"/>
        <w:spacing w:line="560" w:lineRule="exact"/>
        <w:rPr>
          <w:bCs/>
          <w:lang w:val="en-US" w:eastAsia="zh-CN"/>
          <w:b w:val="0"/>
          <w:u w:val="none"/>
          <w:color w:val="auto"/>
          <w:highlight w:val="none"/>
          <w:rFonts w:ascii="楷体" w:cs="楷体" w:eastAsia="楷体" w:hAnsi="楷体" w:hint="eastAsia"/>
          <w:sz w:val="32"/>
          <w:szCs w:val="32"/>
        </w:rPr>
      </w:pPr>
      <w:r>
        <w:rPr>
          <w:bCs/>
          <w:lang w:val="en-US" w:eastAsia="zh-CN"/>
          <w:b w:val="0"/>
          <w:u w:val="none"/>
          <w:color w:val="auto"/>
          <w:highlight w:val="none"/>
          <w:rFonts w:ascii="楷体" w:cs="楷体" w:eastAsia="楷体" w:hAnsi="楷体" w:hint="eastAsia"/>
          <w:sz w:val="32"/>
          <w:szCs w:val="32"/>
        </w:rPr>
        <w:t>（三）体能测评</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highlight w:val="none"/>
          <w:rFonts w:ascii="仿宋_GB2312" w:eastAsia="仿宋_GB2312" w:hint="eastAsia"/>
          <w:sz w:val="32"/>
          <w:szCs w:val="32"/>
        </w:rPr>
        <w:t>1、确定体能测评对象。</w:t>
      </w:r>
      <w:r>
        <w:rPr>
          <w:lang w:val="en-US" w:eastAsia="zh-CN"/>
          <w:highlight w:val="none"/>
          <w:rFonts w:ascii="仿宋_GB2312" w:eastAsia="仿宋_GB2312" w:hint="eastAsia"/>
          <w:sz w:val="32"/>
          <w:szCs w:val="32"/>
        </w:rPr>
        <w:t>现场资格审核合格的人员</w:t>
      </w:r>
      <w:r>
        <w:rPr>
          <w:highlight w:val="none"/>
          <w:rFonts w:ascii="仿宋_GB2312" w:eastAsia="仿宋_GB2312" w:hint="eastAsia"/>
          <w:sz w:val="32"/>
          <w:szCs w:val="32"/>
        </w:rPr>
        <w:t>，确定</w:t>
      </w:r>
      <w:r>
        <w:rPr>
          <w:lang w:val="en-US" w:eastAsia="zh-CN"/>
          <w:highlight w:val="none"/>
          <w:rFonts w:ascii="仿宋_GB2312" w:eastAsia="仿宋_GB2312" w:hint="eastAsia"/>
          <w:sz w:val="32"/>
          <w:szCs w:val="32"/>
        </w:rPr>
        <w:t>为</w:t>
      </w:r>
      <w:r>
        <w:rPr>
          <w:highlight w:val="none"/>
          <w:rFonts w:ascii="仿宋_GB2312" w:eastAsia="仿宋_GB2312" w:hint="eastAsia"/>
          <w:sz w:val="32"/>
          <w:szCs w:val="32"/>
        </w:rPr>
        <w:t>体能测评对象</w:t>
      </w:r>
      <w:r>
        <w:rPr>
          <w:lang w:eastAsia="zh-CN"/>
          <w:highlight w:val="none"/>
          <w:rFonts w:ascii="仿宋_GB2312" w:eastAsia="仿宋_GB2312" w:hint="eastAsia"/>
          <w:sz w:val="32"/>
          <w:szCs w:val="32"/>
        </w:rPr>
        <w:t>。</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lang w:val="en-US" w:eastAsia="zh-CN"/>
          <w:highlight w:val="none"/>
          <w:rFonts w:ascii="仿宋_GB2312" w:eastAsia="仿宋_GB2312" w:hint="eastAsia"/>
          <w:sz w:val="32"/>
          <w:szCs w:val="32"/>
        </w:rPr>
        <w:t>2</w:t>
      </w:r>
      <w:r>
        <w:rPr>
          <w:highlight w:val="none"/>
          <w:rFonts w:ascii="仿宋_GB2312" w:eastAsia="仿宋_GB2312" w:hint="eastAsia"/>
          <w:sz w:val="32"/>
          <w:szCs w:val="32"/>
        </w:rPr>
        <w:t>、体能测评。测评项目包括：立定跳远、1000米跑两个项目。两项均为必考项目，</w:t>
      </w:r>
      <w:r>
        <w:rPr>
          <w:lang w:val="en-US" w:eastAsia="zh-CN"/>
          <w:highlight w:val="none"/>
          <w:rFonts w:ascii="仿宋_GB2312" w:eastAsia="仿宋_GB2312" w:hint="eastAsia"/>
          <w:sz w:val="32"/>
          <w:szCs w:val="32"/>
        </w:rPr>
        <w:t>立定跳远合格达标者进入1000米跑测评</w:t>
      </w:r>
      <w:r>
        <w:rPr>
          <w:highlight w:val="none"/>
          <w:rFonts w:ascii="仿宋_GB2312" w:eastAsia="仿宋_GB2312" w:hint="eastAsia"/>
          <w:sz w:val="32"/>
          <w:szCs w:val="32"/>
        </w:rPr>
        <w:t>。</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楷体_GB2312" w:eastAsia="楷体_GB2312" w:hint="eastAsia"/>
          <w:sz w:val="32"/>
          <w:szCs w:val="32"/>
        </w:rPr>
      </w:pPr>
      <w:r>
        <w:rPr>
          <w:highlight w:val="none"/>
          <w:rFonts w:ascii="仿宋_GB2312" w:eastAsia="仿宋_GB2312" w:hint="eastAsia"/>
          <w:sz w:val="32"/>
          <w:szCs w:val="32"/>
        </w:rPr>
        <w:t>体能测</w:t>
      </w:r>
      <w:r>
        <w:rPr>
          <w:lang w:val="en-US" w:eastAsia="zh-CN"/>
          <w:highlight w:val="none"/>
          <w:rFonts w:ascii="仿宋_GB2312" w:eastAsia="仿宋_GB2312" w:hint="eastAsia"/>
          <w:sz w:val="32"/>
          <w:szCs w:val="32"/>
        </w:rPr>
        <w:t>评</w:t>
      </w:r>
      <w:r>
        <w:rPr>
          <w:highlight w:val="none"/>
          <w:rFonts w:ascii="仿宋_GB2312" w:eastAsia="仿宋_GB2312" w:hint="eastAsia"/>
          <w:sz w:val="32"/>
          <w:szCs w:val="32"/>
        </w:rPr>
        <w:t>的具体时间、地点等事项由县应急管理局另行通知。</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bCs/>
          <w:lang w:val="en-US" w:eastAsia="zh-CN"/>
          <w:b w:val="0"/>
          <w:u w:val="none"/>
          <w:color w:val="auto"/>
          <w:highlight w:val="none"/>
          <w:rFonts w:ascii="楷体" w:cs="楷体" w:eastAsia="楷体" w:hAnsi="楷体" w:hint="eastAsia"/>
          <w:sz w:val="32"/>
          <w:szCs w:val="32"/>
        </w:rPr>
      </w:pPr>
      <w:r>
        <w:rPr>
          <w:bCs/>
          <w:lang w:val="en-US" w:eastAsia="zh-CN"/>
          <w:b w:val="0"/>
          <w:u w:val="none"/>
          <w:color w:val="auto"/>
          <w:highlight w:val="none"/>
          <w:rFonts w:ascii="楷体" w:cs="楷体" w:eastAsia="楷体" w:hAnsi="楷体" w:hint="eastAsia"/>
          <w:sz w:val="32"/>
          <w:szCs w:val="32"/>
        </w:rPr>
        <w:t>（四）体检</w:t>
      </w:r>
    </w:p>
    <w:p>
      <w:pPr>
        <w:ind w:firstLine="640"/>
        <w:spacing w:line="480" w:lineRule="exact"/>
        <w:rPr>
          <w:color w:val="000000"/>
          <w:rFonts w:ascii="仿宋_GB2312" w:cs="仿宋" w:eastAsia="仿宋_GB2312" w:hAnsi="仿宋" w:hint="eastAsia"/>
          <w:sz w:val="32"/>
          <w:szCs w:val="32"/>
        </w:rPr>
      </w:pPr>
      <w:r>
        <w:rPr>
          <w:highlight w:val="none"/>
          <w:rFonts w:ascii="仿宋_GB2312" w:eastAsia="仿宋_GB2312" w:hint="eastAsia"/>
          <w:sz w:val="32"/>
          <w:szCs w:val="32"/>
        </w:rPr>
        <w:t>1、体检对象。按招聘人数1：1的比例以</w:t>
      </w:r>
      <w:r>
        <w:rPr>
          <w:lang w:val="en-US" w:eastAsia="zh-CN"/>
          <w:highlight w:val="none"/>
          <w:rFonts w:ascii="仿宋_GB2312" w:eastAsia="仿宋_GB2312" w:hint="eastAsia"/>
          <w:sz w:val="32"/>
          <w:szCs w:val="32"/>
        </w:rPr>
        <w:t>1000米跑合格人员测评成绩</w:t>
      </w:r>
      <w:r>
        <w:rPr>
          <w:highlight w:val="none"/>
          <w:rFonts w:ascii="仿宋_GB2312" w:eastAsia="仿宋_GB2312" w:hint="eastAsia"/>
          <w:sz w:val="32"/>
          <w:szCs w:val="32"/>
        </w:rPr>
        <w:t>高低顺序确定体检对象。</w:t>
      </w:r>
      <w:r>
        <w:rPr>
          <w:kern w:val="0"/>
          <w:lang w:val="en-US" w:eastAsia="zh-CN"/>
          <w:rFonts w:ascii="仿宋" w:cs="宋体" w:eastAsia="仿宋" w:hAnsi="仿宋" w:hint="eastAsia"/>
          <w:sz w:val="32"/>
          <w:szCs w:val="32"/>
        </w:rPr>
        <w:t>同一招聘岗位最后一位出现多名1000米</w:t>
      </w:r>
      <w:r>
        <w:rPr>
          <w:kern w:val="0"/>
          <w:rFonts w:ascii="仿宋" w:cs="宋体" w:eastAsia="仿宋" w:hAnsi="仿宋"/>
          <w:sz w:val="32"/>
          <w:szCs w:val="32"/>
        </w:rPr>
        <w:t>跑</w:t>
      </w:r>
      <w:r>
        <w:rPr>
          <w:kern w:val="0"/>
          <w:lang w:val="en-US" w:eastAsia="zh-CN"/>
          <w:rFonts w:ascii="仿宋" w:cs="宋体" w:eastAsia="仿宋" w:hAnsi="仿宋" w:hint="eastAsia"/>
          <w:sz w:val="32"/>
          <w:szCs w:val="32"/>
        </w:rPr>
        <w:t>测评成绩相同的，则通过加赛立定跳远确定</w:t>
      </w:r>
      <w:r>
        <w:rPr>
          <w:kern w:val="0"/>
          <w:lang w:eastAsia="zh-CN"/>
          <w:rFonts w:ascii="仿宋" w:cs="宋体" w:eastAsia="仿宋" w:hAnsi="仿宋" w:hint="eastAsia"/>
          <w:sz w:val="32"/>
          <w:szCs w:val="32"/>
        </w:rPr>
        <w:t>体</w:t>
      </w:r>
      <w:r>
        <w:rPr>
          <w:kern w:val="0"/>
          <w:lang w:val="en-US" w:eastAsia="zh-CN"/>
          <w:rFonts w:ascii="仿宋" w:cs="宋体" w:eastAsia="仿宋" w:hAnsi="仿宋" w:hint="eastAsia"/>
          <w:sz w:val="32"/>
          <w:szCs w:val="32"/>
        </w:rPr>
        <w:t>检</w:t>
      </w:r>
      <w:r>
        <w:rPr>
          <w:kern w:val="0"/>
          <w:rFonts w:ascii="仿宋" w:cs="宋体" w:eastAsia="仿宋" w:hAnsi="仿宋"/>
          <w:sz w:val="32"/>
          <w:szCs w:val="32"/>
        </w:rPr>
        <w:t>对象</w:t>
      </w:r>
      <w:r>
        <w:rPr>
          <w:kern w:val="0"/>
          <w:lang w:eastAsia="zh-CN"/>
          <w:rFonts w:ascii="仿宋" w:cs="宋体" w:eastAsia="仿宋" w:hAnsi="仿宋" w:hint="eastAsia"/>
          <w:sz w:val="32"/>
          <w:szCs w:val="32"/>
        </w:rPr>
        <w:t>，</w:t>
      </w:r>
      <w:r>
        <w:rPr>
          <w:kern w:val="0"/>
          <w:lang w:val="en-US" w:eastAsia="zh-CN"/>
          <w:rFonts w:ascii="仿宋" w:cs="宋体" w:eastAsia="仿宋" w:hAnsi="仿宋" w:hint="eastAsia"/>
          <w:sz w:val="32"/>
          <w:szCs w:val="32"/>
        </w:rPr>
        <w:t>最终</w:t>
      </w:r>
      <w:r>
        <w:rPr>
          <w:kern w:val="0"/>
          <w:rFonts w:ascii="仿宋" w:cs="宋体" w:eastAsia="仿宋" w:hAnsi="仿宋"/>
          <w:sz w:val="32"/>
          <w:szCs w:val="32"/>
        </w:rPr>
        <w:t>根据</w:t>
      </w:r>
      <w:r>
        <w:rPr>
          <w:color w:val="000000"/>
          <w:rFonts w:ascii="仿宋_GB2312" w:cs="仿宋" w:eastAsia="仿宋_GB2312" w:hAnsi="仿宋" w:hint="eastAsia"/>
          <w:sz w:val="32"/>
          <w:szCs w:val="32"/>
        </w:rPr>
        <w:t>不同职位代码招聘人数1:1的比例以成绩高低顺序确定体检对象。不足比例的，按实际人数确定体检对象。</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highlight w:val="none"/>
          <w:rFonts w:ascii="仿宋_GB2312" w:eastAsia="仿宋_GB2312" w:hint="eastAsia"/>
          <w:sz w:val="32"/>
          <w:szCs w:val="32"/>
        </w:rPr>
        <w:t>2、体检标准。参照《广东省事业单位公开招聘人员体检实施细则（试行）》（粤人社发〔2010〕382 号）组织实施。</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highlight w:val="none"/>
          <w:rFonts w:ascii="仿宋_GB2312" w:eastAsia="仿宋_GB2312" w:hint="eastAsia"/>
          <w:sz w:val="32"/>
          <w:szCs w:val="32"/>
        </w:rPr>
        <w:t>3、如放弃体检、体检不合格的，按报考</w:t>
      </w:r>
      <w:r>
        <w:rPr>
          <w:lang w:val="en-US" w:eastAsia="zh-CN"/>
          <w:highlight w:val="none"/>
          <w:rFonts w:ascii="仿宋_GB2312" w:eastAsia="仿宋_GB2312" w:hint="eastAsia"/>
          <w:sz w:val="32"/>
          <w:szCs w:val="32"/>
        </w:rPr>
        <w:t>同岗位代码以1000米跑</w:t>
      </w:r>
      <w:r>
        <w:rPr>
          <w:highlight w:val="none"/>
          <w:rFonts w:ascii="仿宋_GB2312" w:eastAsia="仿宋_GB2312" w:hint="eastAsia"/>
          <w:sz w:val="32"/>
          <w:szCs w:val="32"/>
        </w:rPr>
        <w:t>对象中以考试总成绩从高到低顺序依次递补体检对象。</w:t>
      </w:r>
    </w:p>
    <w:p>
      <w:pPr>
        <w:keepNext w:val="0"/>
        <w:keepLines w:val="0"/>
        <w:kinsoku/>
        <w:wordWrap/>
        <w:overflowPunct/>
        <w:topLinePunct w:val="0"/>
        <w:autoSpaceDE/>
        <w:autoSpaceDN/>
        <w:bidi w:val="0"/>
        <w:adjustRightInd/>
        <w:snapToGrid/>
        <w:textAlignment w:val="auto"/>
        <w:ind w:right="0"/>
        <w:pageBreakBefore w:val="0"/>
        <w:spacing w:line="560" w:lineRule="exact"/>
        <w:rPr>
          <w:highlight w:val="none"/>
          <w:rFonts w:ascii="楷体_GB2312" w:eastAsia="楷体_GB2312" w:hint="eastAsia"/>
          <w:sz w:val="32"/>
          <w:szCs w:val="32"/>
        </w:rPr>
      </w:pPr>
      <w:r>
        <w:rPr>
          <w:highlight w:val="none"/>
          <w:rFonts w:ascii="仿宋_GB2312" w:eastAsia="仿宋_GB2312" w:hint="eastAsia"/>
          <w:sz w:val="32"/>
          <w:szCs w:val="32"/>
        </w:rPr>
        <w:t xml:space="preserve"> </w:t>
      </w:r>
      <w:r>
        <w:rPr>
          <w:bCs w:val="0"/>
          <w:b w:val="0"/>
          <w:highlight w:val="none"/>
          <w:rFonts w:ascii="楷体" w:cs="楷体" w:eastAsia="楷体" w:hAnsi="楷体" w:hint="eastAsia"/>
          <w:sz w:val="32"/>
          <w:szCs w:val="32"/>
        </w:rPr>
        <w:t xml:space="preserve"> </w:t>
      </w:r>
      <w:r>
        <w:rPr>
          <w:bCs w:val="0"/>
          <w:lang w:val="en-US" w:eastAsia="zh-CN"/>
          <w:b w:val="0"/>
          <w:u w:val="none"/>
          <w:color w:val="auto"/>
          <w:highlight w:val="none"/>
          <w:rFonts w:ascii="楷体" w:cs="楷体" w:eastAsia="楷体" w:hAnsi="楷体" w:hint="eastAsia"/>
          <w:sz w:val="32"/>
          <w:szCs w:val="32"/>
        </w:rPr>
        <w:t>（五）公示</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highlight w:val="none"/>
          <w:rFonts w:ascii="仿宋_GB2312" w:eastAsia="仿宋_GB2312" w:hint="eastAsia"/>
          <w:sz w:val="32"/>
          <w:szCs w:val="32"/>
        </w:rPr>
        <w:t>1、公示。经体能测评、体检</w:t>
      </w:r>
      <w:r>
        <w:rPr>
          <w:lang w:val="en-US" w:eastAsia="zh-CN"/>
          <w:highlight w:val="none"/>
          <w:rFonts w:ascii="仿宋_GB2312" w:eastAsia="仿宋_GB2312" w:hint="eastAsia"/>
          <w:sz w:val="32"/>
          <w:szCs w:val="32"/>
        </w:rPr>
        <w:t>合格后</w:t>
      </w:r>
      <w:r>
        <w:rPr>
          <w:highlight w:val="none"/>
          <w:rFonts w:ascii="仿宋_GB2312" w:eastAsia="仿宋_GB2312" w:hint="eastAsia"/>
          <w:sz w:val="32"/>
          <w:szCs w:val="32"/>
        </w:rPr>
        <w:t>确定为拟聘用对象，</w:t>
      </w:r>
      <w:r>
        <w:rPr>
          <w:lang w:val="en-US" w:eastAsia="zh-CN"/>
          <w:highlight w:val="none"/>
          <w:rFonts w:ascii="仿宋_GB2312" w:eastAsia="仿宋_GB2312" w:hint="eastAsia"/>
          <w:sz w:val="32"/>
          <w:szCs w:val="32"/>
        </w:rPr>
        <w:t>由</w:t>
      </w:r>
      <w:r>
        <w:rPr>
          <w:highlight w:val="none"/>
          <w:rFonts w:ascii="仿宋_GB2312" w:eastAsia="仿宋_GB2312" w:hint="eastAsia"/>
          <w:sz w:val="32"/>
          <w:szCs w:val="32"/>
        </w:rPr>
        <w:t>县应急管理局</w:t>
      </w:r>
      <w:r>
        <w:rPr>
          <w:lang w:val="en-US" w:eastAsia="zh-CN"/>
          <w:highlight w:val="none"/>
          <w:rFonts w:ascii="仿宋_GB2312" w:eastAsia="仿宋_GB2312" w:hint="eastAsia"/>
          <w:sz w:val="32"/>
          <w:szCs w:val="32"/>
        </w:rPr>
        <w:t>进行</w:t>
      </w:r>
      <w:r>
        <w:rPr>
          <w:highlight w:val="none"/>
          <w:rFonts w:ascii="仿宋_GB2312" w:eastAsia="仿宋_GB2312" w:hint="eastAsia"/>
          <w:sz w:val="32"/>
          <w:szCs w:val="32"/>
        </w:rPr>
        <w:t>公示，时间7</w:t>
      </w:r>
      <w:r>
        <w:rPr>
          <w:lang w:val="en-US" w:eastAsia="zh-CN"/>
          <w:highlight w:val="none"/>
          <w:rFonts w:ascii="仿宋_GB2312" w:eastAsia="仿宋_GB2312" w:hint="eastAsia"/>
          <w:sz w:val="32"/>
          <w:szCs w:val="32"/>
        </w:rPr>
        <w:t>个工作日</w:t>
      </w:r>
      <w:r>
        <w:rPr>
          <w:highlight w:val="none"/>
          <w:rFonts w:ascii="仿宋_GB2312" w:eastAsia="仿宋_GB2312" w:hint="eastAsia"/>
          <w:sz w:val="32"/>
          <w:szCs w:val="32"/>
        </w:rPr>
        <w:t>，公示期间接受社会监督举报。</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highlight w:val="none"/>
          <w:rFonts w:ascii="仿宋_GB2312" w:eastAsia="仿宋_GB2312" w:hint="eastAsia"/>
          <w:sz w:val="32"/>
          <w:szCs w:val="32"/>
        </w:rPr>
        <w:t>2、经公示无异议的考生确定为聘用对象。</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黑体" w:eastAsia="黑体" w:hAnsi="黑体" w:hint="eastAsia"/>
          <w:sz w:val="32"/>
          <w:szCs w:val="32"/>
        </w:rPr>
      </w:pPr>
      <w:r>
        <w:rPr>
          <w:highlight w:val="none"/>
          <w:rFonts w:ascii="黑体" w:eastAsia="黑体" w:hAnsi="黑体" w:hint="eastAsia"/>
          <w:sz w:val="32"/>
          <w:szCs w:val="32"/>
        </w:rPr>
        <w:t>四、聘用待遇及要求</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highlight w:val="none"/>
          <w:rFonts w:ascii="仿宋_GB2312" w:eastAsia="仿宋_GB2312" w:hint="eastAsia"/>
          <w:sz w:val="32"/>
          <w:szCs w:val="32"/>
        </w:rPr>
        <w:t>确定为聘用对象的由县应急管理局</w:t>
      </w:r>
      <w:r>
        <w:rPr>
          <w:lang w:val="en-US" w:eastAsia="zh-CN"/>
          <w:highlight w:val="none"/>
          <w:rFonts w:ascii="仿宋_GB2312" w:eastAsia="仿宋_GB2312" w:hint="eastAsia"/>
          <w:sz w:val="32"/>
          <w:szCs w:val="32"/>
        </w:rPr>
        <w:t>发</w:t>
      </w:r>
      <w:r>
        <w:rPr>
          <w:highlight w:val="none"/>
          <w:rFonts w:ascii="仿宋_GB2312" w:eastAsia="仿宋_GB2312" w:hint="eastAsia"/>
          <w:sz w:val="32"/>
          <w:szCs w:val="32"/>
        </w:rPr>
        <w:t>放聘用通知书。</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highlight w:val="none"/>
          <w:rFonts w:ascii="仿宋_GB2312" w:eastAsia="仿宋_GB2312" w:hint="eastAsia"/>
          <w:sz w:val="32"/>
          <w:szCs w:val="32"/>
        </w:rPr>
        <w:t>聘用人员须与县应急管理局签订《揭西县森林消防综合救援大队聘用</w:t>
      </w:r>
      <w:r>
        <w:rPr>
          <w:lang w:eastAsia="zh-CN"/>
          <w:highlight w:val="none"/>
          <w:rFonts w:ascii="仿宋_GB2312" w:eastAsia="仿宋_GB2312" w:hint="eastAsia"/>
          <w:sz w:val="32"/>
          <w:szCs w:val="32"/>
        </w:rPr>
        <w:t>劳动</w:t>
      </w:r>
      <w:r>
        <w:rPr>
          <w:highlight w:val="none"/>
          <w:rFonts w:ascii="仿宋_GB2312" w:eastAsia="仿宋_GB2312" w:hint="eastAsia"/>
          <w:sz w:val="32"/>
          <w:szCs w:val="32"/>
        </w:rPr>
        <w:t>合同书》，合同期为五年，试用期三个月。合同期满后，根据双方意愿可续签合同。</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highlight w:val="none"/>
          <w:rFonts w:ascii="仿宋_GB2312" w:eastAsia="仿宋_GB2312" w:hint="eastAsia"/>
          <w:sz w:val="32"/>
          <w:szCs w:val="32"/>
        </w:rPr>
        <w:t>受聘人员的工资及待遇：队员基本工资2000元/人/月</w:t>
      </w:r>
      <w:r>
        <w:rPr>
          <w:lang w:eastAsia="zh-CN"/>
          <w:highlight w:val="none"/>
          <w:rFonts w:ascii="仿宋_GB2312" w:eastAsia="仿宋_GB2312" w:hint="eastAsia"/>
          <w:sz w:val="32"/>
          <w:szCs w:val="32"/>
        </w:rPr>
        <w:t>，</w:t>
      </w:r>
      <w:r>
        <w:rPr>
          <w:highlight w:val="none"/>
          <w:rFonts w:ascii="仿宋_GB2312" w:eastAsia="仿宋_GB2312" w:hint="eastAsia"/>
          <w:sz w:val="32"/>
          <w:szCs w:val="32"/>
        </w:rPr>
        <w:t>绩效工资</w:t>
      </w:r>
      <w:r>
        <w:rPr>
          <w:lang w:val="en-US" w:eastAsia="zh-CN"/>
          <w:highlight w:val="none"/>
          <w:rFonts w:ascii="仿宋_GB2312" w:eastAsia="仿宋_GB2312" w:hint="eastAsia"/>
          <w:sz w:val="32"/>
          <w:szCs w:val="32"/>
        </w:rPr>
        <w:t>8</w:t>
      </w:r>
      <w:r>
        <w:rPr>
          <w:highlight w:val="none"/>
          <w:rFonts w:ascii="仿宋_GB2312" w:eastAsia="仿宋_GB2312" w:hint="eastAsia"/>
          <w:sz w:val="32"/>
          <w:szCs w:val="32"/>
        </w:rPr>
        <w:t>00元/人/月；并为每名综合救援大队队员购买</w:t>
      </w:r>
      <w:r>
        <w:rPr>
          <w:bCs w:val="0"/>
          <w:b w:val="0"/>
          <w:highlight w:val="none"/>
          <w:rFonts w:ascii="仿宋_GB2312" w:cs="仿宋_GB2312" w:eastAsia="仿宋_GB2312" w:hAnsi="仿宋_GB2312" w:hint="eastAsia"/>
          <w:sz w:val="32"/>
          <w:szCs w:val="32"/>
        </w:rPr>
        <w:t>养老保险、工伤保险、失业保险</w:t>
      </w:r>
      <w:r>
        <w:rPr>
          <w:bCs w:val="0"/>
          <w:lang w:eastAsia="zh-CN"/>
          <w:b w:val="0"/>
          <w:highlight w:val="none"/>
          <w:rFonts w:ascii="仿宋_GB2312" w:cs="仿宋_GB2312" w:eastAsia="仿宋_GB2312" w:hAnsi="仿宋_GB2312" w:hint="eastAsia"/>
          <w:sz w:val="32"/>
          <w:szCs w:val="32"/>
        </w:rPr>
        <w:t>，按现行有关规定执行</w:t>
      </w:r>
      <w:r>
        <w:rPr>
          <w:highlight w:val="none"/>
          <w:rFonts w:ascii="仿宋_GB2312" w:eastAsia="仿宋_GB2312" w:hint="eastAsia"/>
          <w:sz w:val="32"/>
          <w:szCs w:val="32"/>
        </w:rPr>
        <w:t>。</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highlight w:val="none"/>
          <w:rFonts w:ascii="仿宋_GB2312" w:eastAsia="仿宋_GB2312" w:hint="eastAsia"/>
          <w:sz w:val="32"/>
          <w:szCs w:val="32"/>
        </w:rPr>
        <w:t>受聘人员必须服从县应急管理局安排参加岗前培训和人事任用安排。</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黑体" w:eastAsia="黑体" w:hAnsi="黑体" w:hint="eastAsia"/>
          <w:sz w:val="32"/>
          <w:szCs w:val="32"/>
        </w:rPr>
      </w:pPr>
      <w:r>
        <w:rPr>
          <w:highlight w:val="none"/>
          <w:rFonts w:ascii="黑体" w:eastAsia="黑体" w:hAnsi="黑体" w:hint="eastAsia"/>
          <w:sz w:val="32"/>
          <w:szCs w:val="32"/>
        </w:rPr>
        <w:t>五、组织纪律</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仿宋_GB2312" w:eastAsia="仿宋_GB2312" w:hint="eastAsia"/>
          <w:sz w:val="32"/>
          <w:szCs w:val="32"/>
        </w:rPr>
      </w:pPr>
      <w:r>
        <w:rPr>
          <w:highlight w:val="none"/>
          <w:rFonts w:ascii="仿宋_GB2312" w:eastAsia="仿宋_GB2312" w:hint="eastAsia"/>
          <w:sz w:val="32"/>
          <w:szCs w:val="32"/>
        </w:rPr>
        <w:t>这次公开招聘工作由县应急管理局负责组织实施。报考聘用工作坚持“公开、平等、竞争、择优”的原则，主动接受社会监督。严肃招考纪律，坚持秉公办事。凡持假证件报名者，一经查实，除取消考试、聘用资格外，三年内不得再参加我县各类招聘考试。对在工作中违反工作纪律和保密纪律，弄虚作假、徇私舞弊、渎职失职等造成不良后果的工作人员，按照有关规定给予相应处分。</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lang w:val="en-US" w:eastAsia="zh-CN"/>
          <w:highlight w:val="none"/>
          <w:rFonts w:ascii="仿宋_GB2312" w:eastAsia="仿宋_GB2312" w:hint="eastAsia"/>
          <w:sz w:val="32"/>
          <w:szCs w:val="32"/>
        </w:rPr>
      </w:pPr>
      <w:r>
        <w:rPr>
          <w:highlight w:val="none"/>
          <w:rFonts w:ascii="仿宋_GB2312" w:eastAsia="仿宋_GB2312" w:hint="eastAsia"/>
          <w:sz w:val="32"/>
          <w:szCs w:val="32"/>
        </w:rPr>
        <w:t>监督举报电话：县应急管理局</w:t>
      </w:r>
      <w:r>
        <w:rPr>
          <w:lang w:val="en-US" w:eastAsia="zh-CN"/>
          <w:highlight w:val="none"/>
          <w:rFonts w:ascii="仿宋_GB2312" w:eastAsia="仿宋_GB2312" w:hint="eastAsia"/>
          <w:sz w:val="32"/>
          <w:szCs w:val="32"/>
        </w:rPr>
        <w:t>5584366</w:t>
      </w:r>
    </w:p>
    <w:p>
      <w:pPr>
        <w:keepNext w:val="0"/>
        <w:keepLines w:val="0"/>
        <w:kinsoku/>
        <w:wordWrap/>
        <w:overflowPunct/>
        <w:topLinePunct w:val="0"/>
        <w:autoSpaceDE/>
        <w:autoSpaceDN/>
        <w:bidi w:val="0"/>
        <w:adjustRightInd/>
        <w:snapToGrid/>
        <w:textAlignment w:val="auto"/>
        <w:ind w:right="0"/>
        <w:ind w:firstLine="640"/>
        <w:pageBreakBefore w:val="0"/>
        <w:spacing w:line="560" w:lineRule="exact"/>
        <w:rPr>
          <w:highlight w:val="none"/>
          <w:rFonts w:ascii="黑体" w:eastAsia="黑体" w:hAnsi="黑体" w:hint="eastAsia"/>
          <w:sz w:val="32"/>
          <w:szCs w:val="32"/>
        </w:rPr>
      </w:pPr>
      <w:r>
        <w:rPr>
          <w:highlight w:val="none"/>
          <w:rFonts w:ascii="黑体" w:eastAsia="黑体" w:hAnsi="黑体" w:hint="eastAsia"/>
          <w:sz w:val="32"/>
          <w:szCs w:val="32"/>
        </w:rPr>
        <w:t>六、本方案解释权属</w:t>
      </w:r>
      <w:r>
        <w:rPr>
          <w:lang w:eastAsia="zh-CN"/>
          <w:highlight w:val="none"/>
          <w:rFonts w:ascii="黑体" w:eastAsia="黑体" w:hAnsi="黑体" w:hint="eastAsia"/>
          <w:sz w:val="32"/>
          <w:szCs w:val="32"/>
        </w:rPr>
        <w:t>揭西</w:t>
      </w:r>
      <w:r>
        <w:rPr>
          <w:lang w:val="en-US" w:eastAsia="zh-CN"/>
          <w:highlight w:val="none"/>
          <w:rFonts w:ascii="黑体" w:eastAsia="黑体" w:hAnsi="黑体" w:hint="eastAsia"/>
          <w:sz w:val="32"/>
          <w:szCs w:val="32"/>
        </w:rPr>
        <w:t>县应急管理局</w:t>
      </w:r>
      <w:r>
        <w:rPr>
          <w:highlight w:val="none"/>
          <w:rFonts w:ascii="黑体" w:eastAsia="黑体" w:hAnsi="黑体" w:hint="eastAsia"/>
          <w:sz w:val="32"/>
          <w:szCs w:val="32"/>
        </w:rPr>
        <w:t>。</w:t>
      </w:r>
    </w:p>
    <w:p>
      <w:pPr>
        <w:keepNext w:val="0"/>
        <w:keepLines w:val="0"/>
        <w:kinsoku/>
        <w:wordWrap/>
        <w:overflowPunct/>
        <w:topLinePunct w:val="0"/>
        <w:autoSpaceDE/>
        <w:autoSpaceDN/>
        <w:bidi w:val="0"/>
        <w:adjustRightInd/>
        <w:snapToGrid/>
        <w:textAlignment w:val="auto"/>
        <w:ind w:left="1918"/>
        <w:ind w:right="0"/>
        <w:ind w:hanging="1280"/>
        <w:pageBreakBefore w:val="0"/>
        <w:spacing w:line="560" w:lineRule="exact"/>
        <w:rPr>
          <w:highlight w:val="none"/>
          <w:rFonts w:ascii="仿宋_GB2312" w:eastAsia="仿宋_GB2312" w:hint="eastAsia"/>
          <w:sz w:val="32"/>
          <w:szCs w:val="32"/>
        </w:rPr>
      </w:pPr>
      <w:r>
        <w:rPr>
          <w:highlight w:val="none"/>
          <w:rFonts w:ascii="仿宋_GB2312" w:eastAsia="仿宋_GB2312" w:hint="eastAsia"/>
          <w:sz w:val="32"/>
          <w:szCs w:val="32"/>
        </w:rPr>
        <w:t>附件：1</w:t>
      </w:r>
      <w:r>
        <w:rPr>
          <w:lang w:val="en-US" w:eastAsia="zh-CN"/>
          <w:highlight w:val="none"/>
          <w:rFonts w:ascii="仿宋_GB2312" w:eastAsia="仿宋_GB2312" w:hint="eastAsia"/>
          <w:sz w:val="32"/>
          <w:szCs w:val="32"/>
        </w:rPr>
        <w:t>.揭西县森林消防综合救援大队队员补充</w:t>
      </w:r>
      <w:r>
        <w:rPr>
          <w:highlight w:val="none"/>
          <w:rFonts w:ascii="仿宋_GB2312" w:eastAsia="仿宋_GB2312" w:hint="eastAsia"/>
          <w:sz w:val="32"/>
          <w:szCs w:val="32"/>
        </w:rPr>
        <w:t>招聘岗位表</w:t>
      </w:r>
    </w:p>
    <w:p>
      <w:pPr>
        <w:keepNext w:val="0"/>
        <w:keepLines w:val="0"/>
        <w:kinsoku/>
        <w:wordWrap/>
        <w:overflowPunct/>
        <w:topLinePunct w:val="0"/>
        <w:autoSpaceDE/>
        <w:autoSpaceDN/>
        <w:bidi w:val="0"/>
        <w:adjustRightInd/>
        <w:snapToGrid/>
        <w:textAlignment w:val="auto"/>
        <w:ind w:right="0"/>
        <w:ind w:firstLine="1600"/>
        <w:pageBreakBefore w:val="0"/>
        <w:spacing w:line="560" w:lineRule="exact"/>
        <w:rPr>
          <w:highlight w:val="none"/>
          <w:rFonts w:ascii="仿宋_GB2312" w:eastAsia="仿宋_GB2312" w:hint="eastAsia"/>
          <w:sz w:val="32"/>
          <w:szCs w:val="32"/>
        </w:rPr>
      </w:pPr>
      <w:r>
        <w:rPr>
          <w:highlight w:val="none"/>
          <w:rFonts w:ascii="仿宋_GB2312" w:eastAsia="仿宋_GB2312" w:hint="eastAsia"/>
          <w:sz w:val="32"/>
          <w:szCs w:val="32"/>
        </w:rPr>
        <w:t>2</w:t>
      </w:r>
      <w:r>
        <w:rPr>
          <w:lang w:val="en-US" w:eastAsia="zh-CN"/>
          <w:highlight w:val="none"/>
          <w:rFonts w:ascii="仿宋_GB2312" w:eastAsia="仿宋_GB2312" w:hint="eastAsia"/>
          <w:sz w:val="32"/>
          <w:szCs w:val="32"/>
        </w:rPr>
        <w:t>.</w:t>
      </w:r>
      <w:r>
        <w:rPr>
          <w:highlight w:val="none"/>
          <w:rFonts w:ascii="仿宋_GB2312" w:eastAsia="仿宋_GB2312" w:hint="eastAsia"/>
          <w:sz w:val="32"/>
          <w:szCs w:val="32"/>
        </w:rPr>
        <w:t>体能测评项目动作要领及评定标准</w:t>
      </w:r>
    </w:p>
    <w:p>
      <w:pPr>
        <w:keepNext w:val="0"/>
        <w:keepLines w:val="0"/>
        <w:kinsoku/>
        <w:wordWrap/>
        <w:overflowPunct/>
        <w:topLinePunct w:val="0"/>
        <w:autoSpaceDE/>
        <w:autoSpaceDN/>
        <w:bidi w:val="0"/>
        <w:adjustRightInd/>
        <w:snapToGrid/>
        <w:textAlignment w:val="auto"/>
        <w:ind w:left="1916"/>
        <w:ind w:right="0"/>
        <w:ind w:hanging="320"/>
        <w:pageBreakBefore w:val="0"/>
        <w:spacing w:line="560" w:lineRule="exact"/>
        <w:sectPr>
          <w:rtlGutter w:val="0"/>
          <w:docGrid w:type="lines" w:linePitch="312" w:charSpace="0"/>
          <w:headerReference r:id="rId3" w:type="default"/>
          <w:footerReference r:id="rId4" w:type="default"/>
          <w:pgNumType w:fmt="decimal" w:start="1"/>
          <w:pgSz w:w="11906" w:h="16838"/>
          <w:pgMar w:left="1587" w:right="1474" w:top="1616" w:bottom="1474" w:header="851" w:footer="850" w:gutter="0"/>
          <w:cols w:num="1" w:space="0"/>
        </w:sectPr>
        <w:rPr>
          <w:lang w:val="en-US" w:eastAsia="zh-CN"/>
          <w:highlight w:val="none"/>
          <w:rFonts w:ascii="仿宋_GB2312" w:eastAsia="仿宋_GB2312" w:hint="eastAsia"/>
          <w:sz w:val="32"/>
          <w:szCs w:val="32"/>
        </w:rPr>
      </w:pPr>
      <w:r>
        <w:rPr>
          <w:lang w:val="en-US" w:eastAsia="zh-CN"/>
          <w:highlight w:val="none"/>
          <w:rFonts w:ascii="仿宋_GB2312" w:eastAsia="仿宋_GB2312" w:hint="eastAsia"/>
          <w:sz w:val="32"/>
          <w:szCs w:val="32"/>
        </w:rPr>
        <w:t>3.揭西县森林消防综合救援大队队员报名表</w:t>
      </w:r>
    </w:p>
    <w:tbl>
      <w:tblPr>
        <w:tblpPr w:leftFromText="180" w:rightFromText="180" w:vertAnchor="text" w:horzAnchor="page" w:tblpX="1418" w:tblpY="466"/>
        <w:tblOverlap w:val="never"/>
        <w:tblW w:w="14120" w:type="dxa"/>
        <w:tblLayout w:type="fixed"/>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Style w:val="8"/>
      </w:tblPr>
      <w:tblGrid>
        <w:gridCol w:w="616"/>
        <w:gridCol w:w="1026"/>
        <w:gridCol w:w="1027"/>
        <w:gridCol w:w="1026"/>
        <w:gridCol w:w="2202"/>
        <w:gridCol w:w="1075"/>
        <w:gridCol w:w="696"/>
        <w:gridCol w:w="816"/>
        <w:gridCol w:w="756"/>
        <w:gridCol w:w="3156"/>
        <w:gridCol w:w="1724"/>
      </w:tblGrid>
      <w:tr>
        <w:trPr>
          <w:trHeight w:val="1322"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11"/>
            <w:tcBorders>
              <w:top w:val="nil" w:sz="0" w:color="auto" w:space="0"/>
              <w:bottom w:val="single" w:sz="4" w:color="auto" w:space="0"/>
              <w:left w:val="nil" w:sz="0" w:color="auto" w:space="0"/>
              <w:right w:val="nil" w:sz="0" w:color="auto" w:space="0"/>
            </w:tcBorders>
            <w:vAlign w:val="center"/>
            <w:tcW w:w="14120" w:type="dxa"/>
          </w:tcPr>
          <w:p>
            <w:pPr>
              <w:jc w:val="left"/>
              <w:spacing w:line="320" w:lineRule="exact"/>
              <w:rPr>
                <w:highlight w:val="none"/>
                <w:rFonts w:hint="eastAsia"/>
                <w:sz w:val="28"/>
                <w:szCs w:val="28"/>
              </w:rPr>
            </w:pPr>
            <w:r>
              <w:rPr>
                <w:highlight w:val="none"/>
                <w:rFonts w:hint="eastAsia"/>
                <w:sz w:val="28"/>
                <w:szCs w:val="28"/>
              </w:rPr>
              <w:t>附件</w:t>
            </w:r>
            <w:r>
              <w:rPr>
                <w:lang w:val="en-US" w:eastAsia="zh-CN"/>
                <w:highlight w:val="none"/>
                <w:rFonts w:hint="eastAsia"/>
                <w:sz w:val="28"/>
                <w:szCs w:val="28"/>
              </w:rPr>
              <w:t>1</w:t>
            </w:r>
            <w:r>
              <w:rPr>
                <w:highlight w:val="none"/>
                <w:rFonts w:hint="eastAsia"/>
                <w:sz w:val="28"/>
                <w:szCs w:val="28"/>
              </w:rPr>
              <w:t>:</w:t>
            </w:r>
          </w:p>
          <w:p>
            <w:pPr>
              <w:jc w:val="center"/>
              <w:spacing w:line="480" w:lineRule="exact"/>
              <w:rPr>
                <w:highlight w:val="none"/>
                <w:rFonts w:ascii="Times New Roman" w:cs="Times New Roman" w:eastAsia="宋体" w:hAnsi="Times New Roman" w:hint="eastAsia"/>
                <w:sz w:val="32"/>
                <w:szCs w:val="32"/>
              </w:rPr>
            </w:pPr>
            <w:r>
              <w:rPr>
                <w:lang w:val="en-US" w:eastAsia="zh-CN"/>
                <w:highlight w:val="none"/>
                <w:rFonts w:ascii="华文中宋" w:cs="华文中宋" w:eastAsia="华文中宋" w:hAnsi="华文中宋" w:hint="eastAsia"/>
                <w:sz w:val="32"/>
                <w:szCs w:val="32"/>
              </w:rPr>
              <w:t>揭西县森林消防综合救援大队队员补充</w:t>
            </w:r>
            <w:r>
              <w:rPr>
                <w:highlight w:val="none"/>
                <w:rFonts w:ascii="华文中宋" w:cs="华文中宋" w:eastAsia="华文中宋" w:hAnsi="华文中宋" w:hint="eastAsia"/>
                <w:sz w:val="32"/>
                <w:szCs w:val="32"/>
              </w:rPr>
              <w:t>招聘岗位表</w:t>
            </w:r>
          </w:p>
        </w:tc>
      </w:tr>
      <w:tr>
        <w:trPr>
          <w:trHeight w:val="104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Borders>
              <w:top w:val="single" w:sz="4" w:color="auto" w:space="0"/>
            </w:tcBorders>
            <w:vAlign w:val="center"/>
            <w:tcW w:w="616" w:type="dxa"/>
          </w:tcPr>
          <w:p>
            <w:pPr>
              <w:jc w:val="center"/>
              <w:spacing w:line="52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序号</w:t>
            </w:r>
          </w:p>
        </w:tc>
        <w:tc>
          <w:tcPr>
            <w:tcBorders>
              <w:top w:val="single" w:sz="4" w:color="auto" w:space="0"/>
            </w:tcBorders>
            <w:vAlign w:val="center"/>
            <w:tcW w:w="1026" w:type="dxa"/>
          </w:tcPr>
          <w:p>
            <w:pPr>
              <w:jc w:val="center"/>
              <w:spacing w:line="52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招聘</w:t>
            </w:r>
          </w:p>
          <w:p>
            <w:pPr>
              <w:jc w:val="center"/>
              <w:spacing w:line="52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单位</w:t>
            </w:r>
          </w:p>
        </w:tc>
        <w:tc>
          <w:tcPr>
            <w:tcBorders>
              <w:top w:val="single" w:sz="4" w:color="auto" w:space="0"/>
            </w:tcBorders>
            <w:vAlign w:val="center"/>
            <w:tcW w:w="1027" w:type="dxa"/>
          </w:tcPr>
          <w:p>
            <w:pPr>
              <w:jc w:val="center"/>
              <w:spacing w:line="52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招聘</w:t>
            </w:r>
          </w:p>
          <w:p>
            <w:pPr>
              <w:jc w:val="center"/>
              <w:spacing w:line="52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岗位</w:t>
            </w:r>
          </w:p>
        </w:tc>
        <w:tc>
          <w:tcPr>
            <w:tcBorders>
              <w:top w:val="single" w:sz="4" w:color="auto" w:space="0"/>
            </w:tcBorders>
            <w:vAlign w:val="center"/>
            <w:tcW w:w="1026" w:type="dxa"/>
          </w:tcPr>
          <w:p>
            <w:pPr>
              <w:jc w:val="center"/>
              <w:spacing w:line="52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岗位</w:t>
            </w:r>
          </w:p>
          <w:p>
            <w:pPr>
              <w:jc w:val="center"/>
              <w:spacing w:line="52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代码</w:t>
            </w:r>
          </w:p>
        </w:tc>
        <w:tc>
          <w:tcPr>
            <w:tcBorders>
              <w:top w:val="single" w:sz="4" w:color="auto" w:space="0"/>
            </w:tcBorders>
            <w:vAlign w:val="center"/>
            <w:tcW w:w="2202" w:type="dxa"/>
          </w:tcPr>
          <w:p>
            <w:pPr>
              <w:jc w:val="center"/>
              <w:spacing w:line="52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岗位描述</w:t>
            </w:r>
          </w:p>
        </w:tc>
        <w:tc>
          <w:tcPr>
            <w:tcBorders>
              <w:top w:val="single" w:sz="4" w:color="auto" w:space="0"/>
            </w:tcBorders>
            <w:vAlign w:val="center"/>
            <w:tcW w:w="1075" w:type="dxa"/>
          </w:tcPr>
          <w:p>
            <w:pPr>
              <w:jc w:val="center"/>
              <w:spacing w:line="52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招聘人数</w:t>
            </w:r>
          </w:p>
        </w:tc>
        <w:tc>
          <w:tcPr>
            <w:tcBorders>
              <w:top w:val="single" w:sz="4" w:color="auto" w:space="0"/>
            </w:tcBorders>
            <w:vAlign w:val="center"/>
            <w:tcW w:w="696" w:type="dxa"/>
          </w:tcPr>
          <w:p>
            <w:pPr>
              <w:jc w:val="center"/>
              <w:spacing w:line="52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性别</w:t>
            </w:r>
          </w:p>
        </w:tc>
        <w:tc>
          <w:tcPr>
            <w:tcBorders>
              <w:top w:val="single" w:sz="4" w:color="auto" w:space="0"/>
            </w:tcBorders>
            <w:vAlign w:val="center"/>
            <w:tcW w:w="816" w:type="dxa"/>
          </w:tcPr>
          <w:p>
            <w:pPr>
              <w:jc w:val="center"/>
              <w:spacing w:line="52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学历</w:t>
            </w:r>
          </w:p>
        </w:tc>
        <w:tc>
          <w:tcPr>
            <w:tcBorders>
              <w:top w:val="single" w:sz="4" w:color="auto" w:space="0"/>
            </w:tcBorders>
            <w:vAlign w:val="center"/>
            <w:tcW w:w="756" w:type="dxa"/>
          </w:tcPr>
          <w:p>
            <w:pPr>
              <w:jc w:val="center"/>
              <w:spacing w:line="52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专业</w:t>
            </w:r>
          </w:p>
        </w:tc>
        <w:tc>
          <w:tcPr>
            <w:tcBorders>
              <w:top w:val="single" w:sz="4" w:color="auto" w:space="0"/>
            </w:tcBorders>
            <w:vAlign w:val="center"/>
            <w:tcW w:w="3156" w:type="dxa"/>
          </w:tcPr>
          <w:p>
            <w:pPr>
              <w:jc w:val="center"/>
              <w:spacing w:line="52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其他条件</w:t>
            </w:r>
          </w:p>
        </w:tc>
        <w:tc>
          <w:tcPr>
            <w:tcBorders>
              <w:top w:val="single" w:sz="4" w:color="auto" w:space="0"/>
            </w:tcBorders>
            <w:vAlign w:val="center"/>
            <w:tcW w:w="1724" w:type="dxa"/>
          </w:tcPr>
          <w:p>
            <w:pPr>
              <w:jc w:val="center"/>
              <w:spacing w:line="52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备注</w:t>
            </w:r>
          </w:p>
        </w:tc>
      </w:tr>
      <w:tr>
        <w:trPr>
          <w:trHeight w:val="253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616" w:type="dxa"/>
          </w:tcPr>
          <w:p>
            <w:pPr>
              <w:jc w:val="center"/>
              <w:spacing w:line="48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1</w:t>
            </w:r>
          </w:p>
        </w:tc>
        <w:tc>
          <w:tcPr>
            <w:vAlign w:val="center"/>
            <w:tcW w:w="1026" w:type="dxa"/>
          </w:tcPr>
          <w:p>
            <w:pPr>
              <w:jc w:val="center"/>
              <w:spacing w:line="48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揭西县</w:t>
            </w:r>
            <w:r>
              <w:rPr>
                <w:lang w:val="en-US" w:eastAsia="zh-CN"/>
                <w:highlight w:val="none"/>
                <w:rFonts w:ascii="仿宋_GB2312" w:cs="Times New Roman" w:eastAsia="仿宋_GB2312" w:hint="eastAsia"/>
                <w:szCs w:val="21"/>
              </w:rPr>
              <w:t>森林消防综合</w:t>
            </w:r>
            <w:r>
              <w:rPr>
                <w:highlight w:val="none"/>
                <w:rFonts w:ascii="仿宋_GB2312" w:cs="Times New Roman" w:eastAsia="仿宋_GB2312" w:hAnsi="Times New Roman" w:hint="eastAsia"/>
                <w:szCs w:val="21"/>
              </w:rPr>
              <w:t>救援大队</w:t>
            </w:r>
          </w:p>
        </w:tc>
        <w:tc>
          <w:tcPr>
            <w:vAlign w:val="center"/>
            <w:tcW w:w="1027" w:type="dxa"/>
          </w:tcPr>
          <w:p>
            <w:pPr>
              <w:jc w:val="center"/>
              <w:spacing w:line="480" w:lineRule="exact"/>
              <w:rPr>
                <w:lang w:eastAsia="zh-CN"/>
                <w:highlight w:val="none"/>
                <w:rFonts w:ascii="仿宋_GB2312" w:cs="Times New Roman" w:eastAsia="仿宋_GB2312" w:hAnsi="Times New Roman" w:hint="eastAsia"/>
                <w:szCs w:val="21"/>
              </w:rPr>
            </w:pPr>
            <w:r>
              <w:rPr>
                <w:lang w:val="en-US" w:eastAsia="zh-CN"/>
                <w:highlight w:val="none"/>
                <w:rFonts w:ascii="仿宋_GB2312" w:cs="Times New Roman" w:eastAsia="仿宋_GB2312" w:hint="eastAsia"/>
                <w:szCs w:val="21"/>
              </w:rPr>
              <w:t>抢险救援队员</w:t>
            </w:r>
          </w:p>
        </w:tc>
        <w:tc>
          <w:tcPr>
            <w:vAlign w:val="center"/>
            <w:tcW w:w="1026" w:type="dxa"/>
          </w:tcPr>
          <w:p>
            <w:pPr>
              <w:jc w:val="center"/>
              <w:spacing w:line="48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20</w:t>
            </w:r>
            <w:r>
              <w:rPr>
                <w:lang w:val="en-US" w:eastAsia="zh-CN"/>
                <w:highlight w:val="none"/>
                <w:rFonts w:ascii="仿宋_GB2312" w:cs="Times New Roman" w:eastAsia="仿宋_GB2312" w:hint="eastAsia"/>
                <w:szCs w:val="21"/>
              </w:rPr>
              <w:t>20</w:t>
            </w:r>
            <w:r>
              <w:rPr>
                <w:highlight w:val="none"/>
                <w:rFonts w:ascii="仿宋_GB2312" w:cs="Times New Roman" w:eastAsia="仿宋_GB2312" w:hAnsi="Times New Roman" w:hint="eastAsia"/>
                <w:szCs w:val="21"/>
              </w:rPr>
              <w:t>001</w:t>
            </w:r>
          </w:p>
        </w:tc>
        <w:tc>
          <w:tcPr>
            <w:vAlign w:val="center"/>
            <w:tcW w:w="2202" w:type="dxa"/>
          </w:tcPr>
          <w:p>
            <w:pPr>
              <w:jc w:val="center"/>
              <w:spacing w:line="480" w:lineRule="exact"/>
              <w:rPr>
                <w:highlight w:val="none"/>
                <w:rFonts w:ascii="仿宋_GB2312" w:cs="Times New Roman" w:eastAsia="仿宋_GB2312" w:hAnsi="Times New Roman" w:hint="eastAsia"/>
                <w:szCs w:val="21"/>
              </w:rPr>
            </w:pPr>
            <w:r>
              <w:rPr>
                <w:kern w:val="0"/>
                <w:highlight w:val="none"/>
                <w:rFonts w:ascii="仿宋_GB2312" w:cs="宋体" w:eastAsia="仿宋_GB2312" w:hAnsi="宋体" w:hint="eastAsia"/>
                <w:szCs w:val="21"/>
              </w:rPr>
              <w:t>从事</w:t>
            </w:r>
            <w:r>
              <w:rPr>
                <w:kern w:val="0"/>
                <w:lang w:val="en-US" w:eastAsia="zh-CN"/>
                <w:highlight w:val="none"/>
                <w:rFonts w:ascii="仿宋_GB2312" w:cs="宋体" w:eastAsia="仿宋_GB2312" w:hAnsi="宋体" w:hint="eastAsia"/>
                <w:szCs w:val="21"/>
              </w:rPr>
              <w:t>森林灭火</w:t>
            </w:r>
            <w:r>
              <w:rPr>
                <w:kern w:val="0"/>
                <w:highlight w:val="none"/>
                <w:rFonts w:ascii="仿宋_GB2312" w:cs="宋体" w:eastAsia="仿宋_GB2312" w:hAnsi="宋体" w:hint="eastAsia"/>
                <w:szCs w:val="21"/>
              </w:rPr>
              <w:t>、抢险救援等工作</w:t>
            </w:r>
          </w:p>
        </w:tc>
        <w:tc>
          <w:tcPr>
            <w:vAlign w:val="center"/>
            <w:tcW w:w="1075" w:type="dxa"/>
          </w:tcPr>
          <w:p>
            <w:pPr>
              <w:jc w:val="center"/>
              <w:spacing w:line="480" w:lineRule="exact"/>
              <w:rPr>
                <w:lang w:val="en-US" w:eastAsia="zh-CN"/>
                <w:highlight w:val="none"/>
                <w:rFonts w:ascii="仿宋_GB2312" w:cs="Times New Roman" w:eastAsia="仿宋_GB2312" w:hAnsi="Times New Roman" w:hint="default"/>
                <w:szCs w:val="21"/>
              </w:rPr>
            </w:pPr>
            <w:r>
              <w:rPr>
                <w:lang w:val="en-US" w:eastAsia="zh-CN"/>
                <w:highlight w:val="none"/>
                <w:rFonts w:ascii="仿宋_GB2312" w:cs="Times New Roman" w:eastAsia="仿宋_GB2312" w:hint="eastAsia"/>
                <w:szCs w:val="21"/>
              </w:rPr>
              <w:t>11</w:t>
            </w:r>
          </w:p>
        </w:tc>
        <w:tc>
          <w:tcPr>
            <w:vAlign w:val="center"/>
            <w:tcW w:w="696" w:type="dxa"/>
          </w:tcPr>
          <w:p>
            <w:pPr>
              <w:jc w:val="center"/>
              <w:spacing w:line="48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男</w:t>
            </w:r>
          </w:p>
        </w:tc>
        <w:tc>
          <w:tcPr>
            <w:vAlign w:val="center"/>
            <w:tcW w:w="816" w:type="dxa"/>
          </w:tcPr>
          <w:p>
            <w:pPr>
              <w:jc w:val="center"/>
              <w:spacing w:line="480" w:lineRule="exact"/>
              <w:rPr>
                <w:lang w:val="en-US" w:eastAsia="zh-CN"/>
                <w:highlight w:val="none"/>
                <w:rFonts w:ascii="仿宋_GB2312" w:cs="Times New Roman" w:eastAsia="仿宋_GB2312" w:hAnsi="Times New Roman" w:hint="eastAsia"/>
                <w:szCs w:val="21"/>
              </w:rPr>
            </w:pPr>
            <w:r>
              <w:rPr>
                <w:lang w:val="en-US" w:eastAsia="zh-CN"/>
                <w:highlight w:val="none"/>
                <w:rFonts w:ascii="仿宋_GB2312" w:cs="Times New Roman" w:eastAsia="仿宋_GB2312" w:hint="eastAsia"/>
                <w:szCs w:val="21"/>
              </w:rPr>
              <w:t>初中</w:t>
            </w:r>
            <w:r>
              <w:rPr>
                <w:highlight w:val="none"/>
                <w:rFonts w:ascii="仿宋_GB2312" w:cs="Times New Roman" w:eastAsia="仿宋_GB2312" w:hAnsi="Times New Roman" w:hint="eastAsia"/>
                <w:szCs w:val="21"/>
              </w:rPr>
              <w:t>及以上学历</w:t>
            </w:r>
          </w:p>
        </w:tc>
        <w:tc>
          <w:tcPr>
            <w:vAlign w:val="center"/>
            <w:tcW w:w="756" w:type="dxa"/>
          </w:tcPr>
          <w:p>
            <w:pPr>
              <w:jc w:val="center"/>
              <w:spacing w:line="48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专业不限</w:t>
            </w:r>
          </w:p>
        </w:tc>
        <w:tc>
          <w:tcPr>
            <w:vAlign w:val="center"/>
            <w:tcW w:w="3156" w:type="dxa"/>
          </w:tcPr>
          <w:p>
            <w:pPr>
              <w:jc w:val="center"/>
              <w:spacing w:line="480" w:lineRule="exact"/>
              <w:rPr>
                <w:color w:val="auto"/>
                <w:highlight w:val="none"/>
                <w:rFonts w:ascii="仿宋_GB2312" w:cs="Times New Roman" w:eastAsia="仿宋_GB2312" w:hAnsi="Times New Roman" w:hint="eastAsia"/>
                <w:szCs w:val="21"/>
              </w:rPr>
            </w:pPr>
            <w:r>
              <w:rPr>
                <w:color w:val="auto"/>
                <w:highlight w:val="none"/>
                <w:rFonts w:ascii="仿宋_GB2312" w:cs="Times New Roman" w:eastAsia="仿宋_GB2312" w:hAnsi="Times New Roman" w:hint="eastAsia"/>
                <w:szCs w:val="21"/>
              </w:rPr>
              <w:t>18至</w:t>
            </w:r>
            <w:r>
              <w:rPr>
                <w:lang w:val="en-US" w:eastAsia="zh-CN"/>
                <w:color w:val="auto"/>
                <w:highlight w:val="none"/>
                <w:rFonts w:ascii="仿宋_GB2312" w:cs="Times New Roman" w:eastAsia="仿宋_GB2312" w:hint="eastAsia"/>
                <w:szCs w:val="21"/>
              </w:rPr>
              <w:t>45</w:t>
            </w:r>
            <w:r>
              <w:rPr>
                <w:color w:val="auto"/>
                <w:highlight w:val="none"/>
                <w:rFonts w:ascii="仿宋_GB2312" w:cs="Times New Roman" w:eastAsia="仿宋_GB2312" w:hAnsi="Times New Roman" w:hint="eastAsia"/>
                <w:szCs w:val="21"/>
              </w:rPr>
              <w:t>周岁,</w:t>
            </w:r>
            <w:r>
              <w:rPr>
                <w:lang w:val="en-US" w:eastAsia="zh-CN"/>
                <w:color w:val="auto"/>
                <w:highlight w:val="none"/>
                <w:rFonts w:ascii="仿宋_GB2312" w:cs="Times New Roman" w:eastAsia="仿宋_GB2312" w:hint="eastAsia"/>
                <w:szCs w:val="21"/>
              </w:rPr>
              <w:t>男性，</w:t>
            </w:r>
            <w:r>
              <w:rPr>
                <w:lang w:val="en-US" w:eastAsia="zh-CN"/>
                <w:color w:val="auto"/>
                <w:highlight w:val="none"/>
                <w:rFonts w:ascii="仿宋_GB2312" w:cs="Times New Roman" w:eastAsia="仿宋_GB2312" w:hAnsi="Times New Roman" w:hint="eastAsia"/>
                <w:szCs w:val="21"/>
              </w:rPr>
              <w:t>户籍限制揭西县</w:t>
            </w:r>
            <w:r>
              <w:rPr>
                <w:lang w:val="en-US" w:eastAsia="zh-CN"/>
                <w:color w:val="auto"/>
                <w:highlight w:val="none"/>
                <w:rFonts w:ascii="仿宋_GB2312" w:cs="Times New Roman" w:eastAsia="仿宋_GB2312" w:hint="eastAsia"/>
                <w:szCs w:val="21"/>
              </w:rPr>
              <w:t>坪上镇</w:t>
            </w:r>
            <w:r>
              <w:rPr>
                <w:lang w:val="en-US" w:eastAsia="zh-CN"/>
                <w:color w:val="auto"/>
                <w:highlight w:val="none"/>
                <w:rFonts w:ascii="仿宋_GB2312" w:cs="Times New Roman" w:eastAsia="仿宋_GB2312" w:hAnsi="Times New Roman" w:hint="eastAsia"/>
                <w:szCs w:val="21"/>
              </w:rPr>
              <w:t>户口。</w:t>
            </w:r>
          </w:p>
        </w:tc>
        <w:tc>
          <w:tcPr>
            <w:vAlign w:val="center"/>
            <w:tcW w:w="1724" w:type="dxa"/>
          </w:tcPr>
          <w:p>
            <w:pPr>
              <w:jc w:val="center"/>
              <w:spacing w:line="480" w:lineRule="exact"/>
              <w:rPr>
                <w:lang w:val="en-US" w:eastAsia="zh-CN"/>
                <w:color w:val="auto"/>
                <w:highlight w:val="none"/>
                <w:rFonts w:ascii="仿宋_GB2312" w:cs="Times New Roman" w:eastAsia="仿宋_GB2312" w:hAnsi="Times New Roman" w:hint="default"/>
                <w:szCs w:val="21"/>
              </w:rPr>
            </w:pPr>
          </w:p>
        </w:tc>
      </w:tr>
      <w:tr>
        <w:trPr>
          <w:trHeight w:val="253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616" w:type="dxa"/>
          </w:tcPr>
          <w:p>
            <w:pPr>
              <w:jc w:val="center"/>
              <w:spacing w:line="480" w:lineRule="exact"/>
              <w:rPr>
                <w:lang w:val="en-US" w:eastAsia="zh-CN"/>
                <w:highlight w:val="none"/>
                <w:rFonts w:ascii="仿宋_GB2312" w:cs="Times New Roman" w:eastAsia="仿宋_GB2312" w:hAnsi="Times New Roman" w:hint="eastAsia"/>
                <w:szCs w:val="21"/>
              </w:rPr>
            </w:pPr>
            <w:r>
              <w:rPr>
                <w:lang w:val="en-US" w:eastAsia="zh-CN"/>
                <w:highlight w:val="none"/>
                <w:rFonts w:ascii="仿宋_GB2312" w:cs="Times New Roman" w:eastAsia="仿宋_GB2312" w:hint="eastAsia"/>
                <w:szCs w:val="21"/>
              </w:rPr>
              <w:t>2</w:t>
            </w:r>
          </w:p>
        </w:tc>
        <w:tc>
          <w:tcPr>
            <w:vAlign w:val="center"/>
            <w:tcW w:w="1026" w:type="dxa"/>
          </w:tcPr>
          <w:p>
            <w:pPr>
              <w:jc w:val="center"/>
              <w:spacing w:line="48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揭西县</w:t>
            </w:r>
            <w:r>
              <w:rPr>
                <w:lang w:val="en-US" w:eastAsia="zh-CN"/>
                <w:highlight w:val="none"/>
                <w:rFonts w:ascii="仿宋_GB2312" w:cs="Times New Roman" w:eastAsia="仿宋_GB2312" w:hint="eastAsia"/>
                <w:szCs w:val="21"/>
              </w:rPr>
              <w:t>森林消防综合</w:t>
            </w:r>
            <w:r>
              <w:rPr>
                <w:highlight w:val="none"/>
                <w:rFonts w:ascii="仿宋_GB2312" w:cs="Times New Roman" w:eastAsia="仿宋_GB2312" w:hAnsi="Times New Roman" w:hint="eastAsia"/>
                <w:szCs w:val="21"/>
              </w:rPr>
              <w:t>救援大队</w:t>
            </w:r>
          </w:p>
        </w:tc>
        <w:tc>
          <w:tcPr>
            <w:vAlign w:val="center"/>
            <w:tcW w:w="1027" w:type="dxa"/>
          </w:tcPr>
          <w:p>
            <w:pPr>
              <w:jc w:val="center"/>
              <w:spacing w:line="480" w:lineRule="exact"/>
              <w:rPr>
                <w:lang w:val="en-US" w:eastAsia="zh-CN"/>
                <w:highlight w:val="none"/>
                <w:rFonts w:ascii="仿宋_GB2312" w:cs="Times New Roman" w:eastAsia="仿宋_GB2312" w:hint="eastAsia"/>
                <w:szCs w:val="21"/>
              </w:rPr>
            </w:pPr>
            <w:r>
              <w:rPr>
                <w:lang w:val="en-US" w:eastAsia="zh-CN"/>
                <w:highlight w:val="none"/>
                <w:rFonts w:ascii="仿宋_GB2312" w:cs="Times New Roman" w:eastAsia="仿宋_GB2312" w:hint="eastAsia"/>
                <w:szCs w:val="21"/>
              </w:rPr>
              <w:t>抢险救援队员</w:t>
            </w:r>
          </w:p>
        </w:tc>
        <w:tc>
          <w:tcPr>
            <w:vAlign w:val="center"/>
            <w:tcW w:w="1026" w:type="dxa"/>
          </w:tcPr>
          <w:p>
            <w:pPr>
              <w:jc w:val="center"/>
              <w:spacing w:line="48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20</w:t>
            </w:r>
            <w:r>
              <w:rPr>
                <w:lang w:val="en-US" w:eastAsia="zh-CN"/>
                <w:highlight w:val="none"/>
                <w:rFonts w:ascii="仿宋_GB2312" w:cs="Times New Roman" w:eastAsia="仿宋_GB2312" w:hint="eastAsia"/>
                <w:szCs w:val="21"/>
              </w:rPr>
              <w:t>20</w:t>
            </w:r>
            <w:r>
              <w:rPr>
                <w:highlight w:val="none"/>
                <w:rFonts w:ascii="仿宋_GB2312" w:cs="Times New Roman" w:eastAsia="仿宋_GB2312" w:hAnsi="Times New Roman" w:hint="eastAsia"/>
                <w:szCs w:val="21"/>
              </w:rPr>
              <w:t>00</w:t>
            </w:r>
            <w:r>
              <w:rPr>
                <w:lang w:val="en-US" w:eastAsia="zh-CN"/>
                <w:highlight w:val="none"/>
                <w:rFonts w:ascii="仿宋_GB2312" w:cs="Times New Roman" w:eastAsia="仿宋_GB2312" w:hint="eastAsia"/>
                <w:szCs w:val="21"/>
              </w:rPr>
              <w:t>2</w:t>
            </w:r>
          </w:p>
        </w:tc>
        <w:tc>
          <w:tcPr>
            <w:vAlign w:val="center"/>
            <w:tcW w:w="2202" w:type="dxa"/>
          </w:tcPr>
          <w:p>
            <w:pPr>
              <w:jc w:val="center"/>
              <w:spacing w:line="480" w:lineRule="exact"/>
              <w:rPr>
                <w:kern w:val="0"/>
                <w:highlight w:val="none"/>
                <w:rFonts w:ascii="仿宋_GB2312" w:cs="宋体" w:eastAsia="仿宋_GB2312" w:hAnsi="宋体" w:hint="eastAsia"/>
                <w:szCs w:val="21"/>
              </w:rPr>
            </w:pPr>
            <w:r>
              <w:rPr>
                <w:kern w:val="0"/>
                <w:highlight w:val="none"/>
                <w:rFonts w:ascii="仿宋_GB2312" w:cs="宋体" w:eastAsia="仿宋_GB2312" w:hAnsi="宋体" w:hint="eastAsia"/>
                <w:szCs w:val="21"/>
              </w:rPr>
              <w:t>从事</w:t>
            </w:r>
            <w:r>
              <w:rPr>
                <w:kern w:val="0"/>
                <w:lang w:val="en-US" w:eastAsia="zh-CN"/>
                <w:highlight w:val="none"/>
                <w:rFonts w:ascii="仿宋_GB2312" w:cs="宋体" w:eastAsia="仿宋_GB2312" w:hAnsi="宋体" w:hint="eastAsia"/>
                <w:szCs w:val="21"/>
              </w:rPr>
              <w:t>森林灭火</w:t>
            </w:r>
            <w:r>
              <w:rPr>
                <w:kern w:val="0"/>
                <w:highlight w:val="none"/>
                <w:rFonts w:ascii="仿宋_GB2312" w:cs="宋体" w:eastAsia="仿宋_GB2312" w:hAnsi="宋体" w:hint="eastAsia"/>
                <w:szCs w:val="21"/>
              </w:rPr>
              <w:t>、抢险救援等工作</w:t>
            </w:r>
          </w:p>
        </w:tc>
        <w:tc>
          <w:tcPr>
            <w:vAlign w:val="center"/>
            <w:tcW w:w="1075" w:type="dxa"/>
          </w:tcPr>
          <w:p>
            <w:pPr>
              <w:jc w:val="center"/>
              <w:spacing w:line="480" w:lineRule="exact"/>
              <w:rPr>
                <w:lang w:val="en-US" w:eastAsia="zh-CN"/>
                <w:highlight w:val="none"/>
                <w:rFonts w:ascii="仿宋_GB2312" w:cs="Times New Roman" w:eastAsia="仿宋_GB2312" w:hint="eastAsia"/>
                <w:szCs w:val="21"/>
              </w:rPr>
            </w:pPr>
            <w:r>
              <w:rPr>
                <w:lang w:val="en-US" w:eastAsia="zh-CN"/>
                <w:highlight w:val="none"/>
                <w:rFonts w:ascii="仿宋_GB2312" w:cs="Times New Roman" w:eastAsia="仿宋_GB2312" w:hint="eastAsia"/>
                <w:szCs w:val="21"/>
              </w:rPr>
              <w:t>17</w:t>
            </w:r>
          </w:p>
        </w:tc>
        <w:tc>
          <w:tcPr>
            <w:vAlign w:val="center"/>
            <w:tcW w:w="696" w:type="dxa"/>
          </w:tcPr>
          <w:p>
            <w:pPr>
              <w:jc w:val="center"/>
              <w:spacing w:line="48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男</w:t>
            </w:r>
          </w:p>
        </w:tc>
        <w:tc>
          <w:tcPr>
            <w:vAlign w:val="center"/>
            <w:tcW w:w="816" w:type="dxa"/>
          </w:tcPr>
          <w:p>
            <w:pPr>
              <w:jc w:val="center"/>
              <w:spacing w:line="480" w:lineRule="exact"/>
              <w:rPr>
                <w:lang w:val="en-US" w:eastAsia="zh-CN"/>
                <w:highlight w:val="none"/>
                <w:rFonts w:ascii="仿宋_GB2312" w:cs="Times New Roman" w:eastAsia="仿宋_GB2312" w:hint="eastAsia"/>
                <w:szCs w:val="21"/>
              </w:rPr>
            </w:pPr>
            <w:r>
              <w:rPr>
                <w:lang w:val="en-US" w:eastAsia="zh-CN"/>
                <w:highlight w:val="none"/>
                <w:rFonts w:ascii="仿宋_GB2312" w:cs="Times New Roman" w:eastAsia="仿宋_GB2312" w:hint="eastAsia"/>
                <w:szCs w:val="21"/>
              </w:rPr>
              <w:t>初中</w:t>
            </w:r>
            <w:r>
              <w:rPr>
                <w:highlight w:val="none"/>
                <w:rFonts w:ascii="仿宋_GB2312" w:cs="Times New Roman" w:eastAsia="仿宋_GB2312" w:hAnsi="Times New Roman" w:hint="eastAsia"/>
                <w:szCs w:val="21"/>
              </w:rPr>
              <w:t>及以上学历</w:t>
            </w:r>
          </w:p>
        </w:tc>
        <w:tc>
          <w:tcPr>
            <w:vAlign w:val="center"/>
            <w:tcW w:w="756" w:type="dxa"/>
          </w:tcPr>
          <w:p>
            <w:pPr>
              <w:jc w:val="center"/>
              <w:spacing w:line="480" w:lineRule="exact"/>
              <w:rPr>
                <w:highlight w:val="none"/>
                <w:rFonts w:ascii="仿宋_GB2312" w:cs="Times New Roman" w:eastAsia="仿宋_GB2312" w:hAnsi="Times New Roman" w:hint="eastAsia"/>
                <w:szCs w:val="21"/>
              </w:rPr>
            </w:pPr>
            <w:r>
              <w:rPr>
                <w:highlight w:val="none"/>
                <w:rFonts w:ascii="仿宋_GB2312" w:cs="Times New Roman" w:eastAsia="仿宋_GB2312" w:hAnsi="Times New Roman" w:hint="eastAsia"/>
                <w:szCs w:val="21"/>
              </w:rPr>
              <w:t>专业不限</w:t>
            </w:r>
          </w:p>
        </w:tc>
        <w:tc>
          <w:tcPr>
            <w:vAlign w:val="center"/>
            <w:tcW w:w="3156" w:type="dxa"/>
          </w:tcPr>
          <w:p>
            <w:pPr>
              <w:jc w:val="center"/>
              <w:spacing w:line="480" w:lineRule="exact"/>
              <w:rPr>
                <w:color w:val="auto"/>
                <w:highlight w:val="none"/>
                <w:rFonts w:ascii="仿宋_GB2312" w:cs="Times New Roman" w:eastAsia="仿宋_GB2312" w:hAnsi="Times New Roman" w:hint="eastAsia"/>
                <w:szCs w:val="21"/>
              </w:rPr>
            </w:pPr>
            <w:r>
              <w:rPr>
                <w:color w:val="auto"/>
                <w:highlight w:val="none"/>
                <w:rFonts w:ascii="仿宋_GB2312" w:cs="Times New Roman" w:eastAsia="仿宋_GB2312" w:hAnsi="Times New Roman" w:hint="eastAsia"/>
                <w:szCs w:val="21"/>
              </w:rPr>
              <w:t>18至</w:t>
            </w:r>
            <w:r>
              <w:rPr>
                <w:lang w:val="en-US" w:eastAsia="zh-CN"/>
                <w:color w:val="auto"/>
                <w:highlight w:val="none"/>
                <w:rFonts w:ascii="仿宋_GB2312" w:cs="Times New Roman" w:eastAsia="仿宋_GB2312" w:hint="eastAsia"/>
                <w:szCs w:val="21"/>
              </w:rPr>
              <w:t>45</w:t>
            </w:r>
            <w:r>
              <w:rPr>
                <w:color w:val="auto"/>
                <w:highlight w:val="none"/>
                <w:rFonts w:ascii="仿宋_GB2312" w:cs="Times New Roman" w:eastAsia="仿宋_GB2312" w:hAnsi="Times New Roman" w:hint="eastAsia"/>
                <w:szCs w:val="21"/>
              </w:rPr>
              <w:t>周岁,</w:t>
            </w:r>
            <w:r>
              <w:rPr>
                <w:lang w:val="en-US" w:eastAsia="zh-CN"/>
                <w:color w:val="auto"/>
                <w:highlight w:val="none"/>
                <w:rFonts w:ascii="仿宋_GB2312" w:cs="Times New Roman" w:eastAsia="仿宋_GB2312" w:hint="eastAsia"/>
                <w:szCs w:val="21"/>
              </w:rPr>
              <w:t>男性，</w:t>
            </w:r>
            <w:r>
              <w:rPr>
                <w:lang w:val="en-US" w:eastAsia="zh-CN"/>
                <w:color w:val="auto"/>
                <w:highlight w:val="none"/>
                <w:rFonts w:ascii="仿宋_GB2312" w:cs="Times New Roman" w:eastAsia="仿宋_GB2312" w:hAnsi="Times New Roman" w:hint="eastAsia"/>
                <w:szCs w:val="21"/>
              </w:rPr>
              <w:t>户籍限制河婆街道办、龙潭镇、五云镇户口。</w:t>
            </w:r>
          </w:p>
        </w:tc>
        <w:tc>
          <w:tcPr>
            <w:vAlign w:val="center"/>
            <w:tcW w:w="1724" w:type="dxa"/>
          </w:tcPr>
          <w:p>
            <w:pPr>
              <w:jc w:val="center"/>
              <w:spacing w:line="480" w:lineRule="exact"/>
              <w:rPr>
                <w:lang w:val="en-US" w:eastAsia="zh-CN"/>
                <w:color w:val="auto"/>
                <w:highlight w:val="none"/>
                <w:rFonts w:ascii="仿宋_GB2312" w:cs="Times New Roman" w:eastAsia="仿宋_GB2312" w:hAnsi="Times New Roman" w:hint="default"/>
                <w:szCs w:val="21"/>
              </w:rPr>
            </w:pPr>
          </w:p>
        </w:tc>
      </w:tr>
    </w:tbl>
    <w:p>
      <w:pPr>
        <w:jc w:val="left"/>
        <w:spacing w:line="320" w:lineRule="exact"/>
        <w:rPr>
          <w:highlight w:val="none"/>
          <w:rFonts w:hint="eastAsia"/>
          <w:sz w:val="28"/>
          <w:szCs w:val="28"/>
        </w:rPr>
      </w:pPr>
    </w:p>
    <w:p>
      <w:pPr>
        <w:jc w:val="left"/>
        <w:spacing w:line="320" w:lineRule="exact"/>
        <w:sectPr>
          <w:docGrid w:linePitch="312" w:charSpace="0"/>
          <w:pgNumType w:fmt="decimal"/>
          <w:pgSz w:w="16838" w:h="11906" w:orient="landscape"/>
          <w:pgMar w:left="1440" w:right="1440" w:top="1797" w:bottom="1797" w:header="851" w:footer="992" w:gutter="0"/>
          <w:cols w:num="1" w:space="720"/>
        </w:sectPr>
        <w:rPr>
          <w:highlight w:val="none"/>
          <w:rFonts w:ascii="仿宋_GB2312" w:eastAsia="仿宋_GB2312" w:hint="eastAsia"/>
          <w:sz w:val="32"/>
          <w:szCs w:val="32"/>
        </w:rPr>
      </w:pPr>
    </w:p>
    <w:p>
      <w:pPr>
        <w:jc w:val="left"/>
        <w:ind w:left="701"/>
        <w:ind w:hanging="819"/>
        <w:spacing w:line="320" w:lineRule="exact"/>
        <w:rPr>
          <w:highlight w:val="none"/>
          <w:rFonts w:ascii="仿宋_GB2312" w:eastAsia="仿宋_GB2312" w:hint="eastAsia"/>
          <w:sz w:val="32"/>
          <w:szCs w:val="32"/>
        </w:rPr>
      </w:pPr>
    </w:p>
    <w:p>
      <w:pPr>
        <w:jc w:val="left"/>
        <w:ind w:left="701"/>
        <w:ind w:hanging="819"/>
        <w:spacing w:line="320" w:lineRule="exact"/>
        <w:rPr>
          <w:highlight w:val="none"/>
          <w:rFonts w:ascii="仿宋_GB2312" w:eastAsia="仿宋_GB2312" w:hint="eastAsia"/>
          <w:sz w:val="32"/>
          <w:szCs w:val="32"/>
        </w:rPr>
      </w:pPr>
      <w:r>
        <w:rPr>
          <w:highlight w:val="none"/>
          <w:rFonts w:ascii="仿宋_GB2312" w:eastAsia="仿宋_GB2312" w:hint="eastAsia"/>
          <w:sz w:val="32"/>
          <w:szCs w:val="32"/>
        </w:rPr>
        <w:t>附件</w:t>
      </w:r>
      <w:r>
        <w:rPr>
          <w:lang w:val="en-US" w:eastAsia="zh-CN"/>
          <w:highlight w:val="none"/>
          <w:rFonts w:ascii="仿宋_GB2312" w:eastAsia="仿宋_GB2312" w:hint="eastAsia"/>
          <w:sz w:val="32"/>
          <w:szCs w:val="32"/>
        </w:rPr>
        <w:t>2</w:t>
      </w:r>
      <w:r>
        <w:rPr>
          <w:highlight w:val="none"/>
          <w:rFonts w:ascii="仿宋_GB2312" w:eastAsia="仿宋_GB2312" w:hint="eastAsia"/>
          <w:sz w:val="32"/>
          <w:szCs w:val="32"/>
        </w:rPr>
        <w:t xml:space="preserve">: </w:t>
      </w:r>
    </w:p>
    <w:p>
      <w:pPr>
        <w:keepNext w:val="0"/>
        <w:keepLines w:val="0"/>
        <w:widowControl w:val="0"/>
        <w:kinsoku/>
        <w:wordWrap/>
        <w:overflowPunct/>
        <w:topLinePunct w:val="0"/>
        <w:autoSpaceDE/>
        <w:autoSpaceDN/>
        <w:bidi w:val="0"/>
        <w:adjustRightInd/>
        <w:snapToGrid/>
        <w:textAlignment w:val="auto"/>
        <w:outlineLvl w:val="9"/>
        <w:jc w:val="center"/>
        <w:ind w:left="0"/>
        <w:ind w:right="0"/>
        <w:ind w:firstLine="0"/>
        <w:pageBreakBefore w:val="0"/>
        <w:spacing w:line="600" w:lineRule="exact"/>
        <w:rPr>
          <w:kern w:val="0"/>
          <w:highlight w:val="none"/>
          <w:rFonts w:ascii="方正小标宋简体" w:cs="宋体" w:eastAsia="方正小标宋简体" w:hAnsi="宋体" w:hint="eastAsia"/>
          <w:sz w:val="44"/>
          <w:szCs w:val="44"/>
        </w:rPr>
      </w:pPr>
    </w:p>
    <w:p>
      <w:pPr>
        <w:jc w:val="center"/>
        <w:spacing w:line="360" w:lineRule="auto"/>
        <w:rPr>
          <w:kern w:val="0"/>
          <w:highlight w:val="none"/>
          <w:rFonts w:ascii="方正小标宋简体" w:cs="宋体" w:eastAsia="方正小标宋简体" w:hAnsi="宋体" w:hint="eastAsia"/>
          <w:sz w:val="44"/>
          <w:szCs w:val="44"/>
        </w:rPr>
      </w:pPr>
      <w:r>
        <w:rPr>
          <w:kern w:val="0"/>
          <w:highlight w:val="none"/>
          <w:rFonts w:ascii="方正小标宋简体" w:cs="宋体" w:eastAsia="方正小标宋简体" w:hAnsi="宋体" w:hint="eastAsia"/>
          <w:sz w:val="44"/>
          <w:szCs w:val="44"/>
        </w:rPr>
        <w:t>体能测评项目动作要领及评定标准</w:t>
      </w:r>
    </w:p>
    <w:p>
      <w:pPr>
        <w:keepNext w:val="0"/>
        <w:keepLines w:val="0"/>
        <w:widowControl w:val="0"/>
        <w:kinsoku/>
        <w:wordWrap/>
        <w:overflowPunct/>
        <w:topLinePunct w:val="0"/>
        <w:autoSpaceDE/>
        <w:autoSpaceDN/>
        <w:bidi w:val="0"/>
        <w:adjustRightInd/>
        <w:snapToGrid/>
        <w:textAlignment w:val="auto"/>
        <w:outlineLvl w:val="9"/>
        <w:jc w:val="both"/>
        <w:ind w:left="0"/>
        <w:ind w:right="0"/>
        <w:ind w:firstLine="640"/>
        <w:pageBreakBefore w:val="0"/>
        <w:spacing w:line="500" w:lineRule="exact"/>
        <w:rPr>
          <w:highlight w:val="none"/>
          <w:rFonts w:ascii="仿宋_GB2312" w:eastAsia="仿宋_GB2312" w:hint="eastAsia"/>
          <w:sz w:val="32"/>
          <w:szCs w:val="32"/>
        </w:rPr>
      </w:pPr>
      <w:r>
        <w:rPr>
          <w:highlight w:val="none"/>
          <w:rFonts w:ascii="仿宋_GB2312" w:eastAsia="仿宋_GB2312" w:hint="eastAsia"/>
          <w:sz w:val="32"/>
          <w:szCs w:val="32"/>
        </w:rPr>
        <w:t xml:space="preserve">（一）立定跳远（米） </w:t>
      </w:r>
    </w:p>
    <w:p>
      <w:pPr>
        <w:keepNext w:val="0"/>
        <w:keepLines w:val="0"/>
        <w:widowControl w:val="0"/>
        <w:kinsoku/>
        <w:wordWrap/>
        <w:overflowPunct/>
        <w:topLinePunct w:val="0"/>
        <w:autoSpaceDE/>
        <w:autoSpaceDN/>
        <w:bidi w:val="0"/>
        <w:adjustRightInd/>
        <w:snapToGrid/>
        <w:textAlignment w:val="auto"/>
        <w:outlineLvl w:val="9"/>
        <w:jc w:val="both"/>
        <w:ind w:left="0"/>
        <w:ind w:right="0"/>
        <w:ind w:firstLine="640"/>
        <w:pageBreakBefore w:val="0"/>
        <w:spacing w:line="500" w:lineRule="exact"/>
        <w:rPr>
          <w:highlight w:val="none"/>
          <w:rFonts w:ascii="仿宋_GB2312" w:eastAsia="仿宋_GB2312" w:hint="eastAsia"/>
          <w:sz w:val="32"/>
          <w:szCs w:val="32"/>
        </w:rPr>
      </w:pPr>
      <w:r>
        <w:rPr>
          <w:highlight w:val="none"/>
          <w:rFonts w:ascii="仿宋_GB2312" w:eastAsia="仿宋_GB2312" w:hint="eastAsia"/>
          <w:sz w:val="32"/>
          <w:szCs w:val="32"/>
        </w:rPr>
        <w:t>测评方法:受试者两脚自然分开站立，站在起跳线后，脚尖不得踩线。两脚原地同时起跳，不得有垫步或连跳动作。丈量起跳线后缘至最近着地点后缘的垂直距离。每位考生可提供2次测评机会。</w:t>
      </w:r>
    </w:p>
    <w:p>
      <w:pPr>
        <w:keepNext w:val="0"/>
        <w:keepLines w:val="0"/>
        <w:widowControl w:val="0"/>
        <w:kinsoku/>
        <w:wordWrap/>
        <w:overflowPunct/>
        <w:topLinePunct w:val="0"/>
        <w:autoSpaceDE/>
        <w:autoSpaceDN/>
        <w:bidi w:val="0"/>
        <w:adjustRightInd/>
        <w:snapToGrid/>
        <w:textAlignment w:val="auto"/>
        <w:outlineLvl w:val="9"/>
        <w:jc w:val="both"/>
        <w:ind w:left="0"/>
        <w:ind w:right="0"/>
        <w:ind w:firstLine="640"/>
        <w:pageBreakBefore w:val="0"/>
        <w:spacing w:line="500" w:lineRule="exact"/>
        <w:rPr>
          <w:highlight w:val="none"/>
          <w:rFonts w:ascii="仿宋_GB2312" w:eastAsia="仿宋_GB2312" w:hint="eastAsia"/>
          <w:sz w:val="32"/>
          <w:szCs w:val="32"/>
        </w:rPr>
      </w:pPr>
      <w:r>
        <w:rPr>
          <w:highlight w:val="none"/>
          <w:rFonts w:ascii="仿宋_GB2312" w:eastAsia="仿宋_GB2312" w:hint="eastAsia"/>
          <w:sz w:val="32"/>
          <w:szCs w:val="32"/>
        </w:rPr>
        <w:t>（二）1000米跑（分，秒）</w:t>
      </w:r>
    </w:p>
    <w:p>
      <w:pPr>
        <w:keepNext w:val="0"/>
        <w:keepLines w:val="0"/>
        <w:widowControl w:val="0"/>
        <w:kinsoku/>
        <w:wordWrap/>
        <w:overflowPunct/>
        <w:topLinePunct w:val="0"/>
        <w:autoSpaceDE/>
        <w:autoSpaceDN/>
        <w:bidi w:val="0"/>
        <w:adjustRightInd/>
        <w:snapToGrid/>
        <w:textAlignment w:val="auto"/>
        <w:outlineLvl w:val="9"/>
        <w:jc w:val="both"/>
        <w:ind w:left="0"/>
        <w:ind w:right="0"/>
        <w:ind w:firstLine="640"/>
        <w:pageBreakBefore w:val="0"/>
        <w:spacing w:line="500" w:lineRule="exact"/>
        <w:rPr>
          <w:highlight w:val="none"/>
          <w:rFonts w:ascii="仿宋_GB2312" w:eastAsia="仿宋_GB2312" w:hint="eastAsia"/>
          <w:sz w:val="32"/>
          <w:szCs w:val="32"/>
        </w:rPr>
      </w:pPr>
      <w:r>
        <w:rPr>
          <w:highlight w:val="none"/>
          <w:rFonts w:ascii="仿宋_GB2312" w:eastAsia="仿宋_GB2312" w:hint="eastAsia"/>
          <w:sz w:val="32"/>
          <w:szCs w:val="32"/>
        </w:rPr>
        <w:t>测评方法: 1、考生经核实身份按照年龄段(以体能测评当天计算)分组佩带好号码签，工作人员将考生带至起点处，起点裁判交代注意事项引导考生进入起跑线，采用站立式起跑。考生听起点裁判发出的“各就位一预备一跑”指令起跑。2、起点裁判在发出口令同时要摆动发令旗。计时裁判视旗动开表计时。按考生的类别和测评标准，</w:t>
      </w:r>
      <w:r>
        <w:rPr>
          <w:lang w:val="en-US" w:eastAsia="zh-CN"/>
          <w:highlight w:val="none"/>
          <w:rFonts w:ascii="仿宋_GB2312" w:eastAsia="仿宋_GB2312" w:hint="eastAsia"/>
          <w:sz w:val="32"/>
          <w:szCs w:val="32"/>
        </w:rPr>
        <w:t>分别对考生进行计时</w:t>
      </w:r>
      <w:r>
        <w:rPr>
          <w:highlight w:val="none"/>
          <w:rFonts w:ascii="仿宋_GB2312" w:eastAsia="仿宋_GB2312" w:hint="eastAsia"/>
          <w:sz w:val="32"/>
          <w:szCs w:val="32"/>
        </w:rPr>
        <w:t>。3、计时裁判与记录员应及时按考生号码签核对确认登记成绩。每位考生可提供2次测评机会。</w:t>
      </w:r>
    </w:p>
    <w:p>
      <w:pPr>
        <w:keepNext w:val="0"/>
        <w:keepLines w:val="0"/>
        <w:widowControl w:val="0"/>
        <w:kinsoku/>
        <w:wordWrap/>
        <w:overflowPunct/>
        <w:topLinePunct w:val="0"/>
        <w:autoSpaceDE/>
        <w:autoSpaceDN/>
        <w:bidi w:val="0"/>
        <w:adjustRightInd/>
        <w:snapToGrid/>
        <w:textAlignment w:val="auto"/>
        <w:outlineLvl w:val="9"/>
        <w:jc w:val="both"/>
        <w:ind w:left="0"/>
        <w:ind w:right="0"/>
        <w:pageBreakBefore w:val="0"/>
        <w:spacing w:line="500" w:lineRule="exact"/>
        <w:rPr>
          <w:highlight w:val="none"/>
          <w:rFonts w:ascii="仿宋_GB2312" w:eastAsia="仿宋_GB2312" w:hint="eastAsia"/>
          <w:sz w:val="32"/>
          <w:szCs w:val="32"/>
        </w:rPr>
      </w:pPr>
    </w:p>
    <w:tbl>
      <w:tblPr>
        <w:tblpPr w:leftFromText="180" w:rightFromText="180" w:vertAnchor="text" w:horzAnchor="margin" w:tblpY="142"/>
        <w:tblW w:w="8522" w:type="dxa"/>
        <w:tblLayout w:type="fixed"/>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Style w:val="8"/>
      </w:tblPr>
      <w:tblGrid>
        <w:gridCol w:w="2840"/>
        <w:gridCol w:w="2841"/>
        <w:gridCol w:w="2841"/>
      </w:tblGrid>
      <w:tr>
        <w:trPr>
          <w:trHeight w:val="608"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3"/>
            <w:tcBorders>
              <w:top w:val="nil" w:sz="0" w:color="auto" w:space="0"/>
              <w:bottom w:val="single" w:sz="4" w:color="auto" w:space="0"/>
              <w:left w:val="nil" w:sz="0" w:color="auto" w:space="0"/>
              <w:right w:val="nil" w:sz="0" w:color="auto" w:space="0"/>
            </w:tcBorders>
            <w:vAlign w:val="center"/>
            <w:tcW w:w="8522" w:type="dxa"/>
          </w:tcPr>
          <w:p>
            <w:pPr>
              <w:jc w:val="center"/>
              <w:rPr>
                <w:b/>
                <w:highlight w:val="none"/>
                <w:rFonts w:ascii="Times New Roman" w:cs="Times New Roman" w:eastAsia="宋体" w:hAnsi="Times New Roman" w:hint="eastAsia"/>
                <w:sz w:val="24"/>
              </w:rPr>
            </w:pPr>
            <w:r>
              <w:rPr>
                <w:b/>
                <w:highlight w:val="none"/>
                <w:rFonts w:ascii="Times New Roman" w:cs="Times New Roman" w:eastAsia="宋体" w:hAnsi="Times New Roman" w:hint="eastAsia"/>
                <w:sz w:val="24"/>
              </w:rPr>
              <w:t>立定跳远、1000米跑的测评标准表</w:t>
            </w:r>
          </w:p>
        </w:tc>
      </w:tr>
      <w:tr>
        <w:trPr>
          <w:trHeight w:val="463"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Borders>
              <w:top w:val="single" w:sz="4" w:color="auto" w:space="0"/>
            </w:tcBorders>
            <w:vAlign w:val="top"/>
            <w:vMerge w:val="restart"/>
            <w:tcW w:w="2840" w:type="dxa"/>
          </w:tcPr>
          <w:p>
            <w:pPr>
              <w:ind w:firstLine="1440"/>
              <w:rPr>
                <w:highlight w:val="none"/>
                <w:rFonts w:ascii="Times New Roman" w:cs="Times New Roman" w:eastAsia="宋体" w:hAnsi="Times New Roman" w:hint="eastAsia"/>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8890</wp:posOffset>
                      </wp:positionV>
                      <wp:extent cx="1789430" cy="579120"/>
                      <wp:effectExtent l="1270" t="4445" r="7620" b="10795"/>
                      <wp:wrapNone/>
                      <wp:docPr id="1" name="直线 3"/>
                      <wp:cNvGraphicFramePr/>
                      <a:graphic xmlns:a="http://schemas.openxmlformats.org/drawingml/2006/main">
                        <a:graphicData uri="http://schemas.microsoft.com/office/word/2010/wordprocessingShape">
                          <wps:wsp>
                            <wps:cNvCnPr/>
                            <wps:spPr>
                              <a:xfrm>
                                <a:off x="0" y="0"/>
                                <a:ext cx="1789430" cy="579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4.05pt;margin-top:0.7pt;height:45.6pt;width:140.9pt;z-index:251658240;mso-width-relative:page;mso-height-relative:page;" filled="f" stroked="t" coordsize="21600,21600" o:gfxdata="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d8GlNUAAAAHAQAADwAAAAAAAAABACAAAAAi&#10;AAAAZHJzL2Rvd25yZXYueG1sUEsBAhQAFAAAAAgAh07iQLXV0fjUAQAAkgMAAA4AAAAAAAAAAQAg&#10;AAAAJAEAAGRycy9lMm9Eb2MueG1sUEsFBgAAAAAGAAYAWQEAAGoFAAAAAA==&#10;">
                      <v:fill on="f" focussize="0,0"/>
                      <v:stroke color="#000000" joinstyle="round"/>
                      <v:imagedata o:title=""/>
                      <o:lock v:ext="edit" aspectratio="f"/>
                    </v:line>
                  </w:pict>
                </mc:Fallback>
              </mc:AlternateContent>
            </w:r>
            <w:r>
              <w:rPr>
                <w:highlight w:val="none"/>
                <w:rFonts w:ascii="Times New Roman" w:cs="Times New Roman" w:eastAsia="宋体" w:hAnsi="Times New Roman" w:hint="eastAsia"/>
                <w:sz w:val="24"/>
              </w:rPr>
              <w:t>测评标准</w:t>
            </w:r>
          </w:p>
          <w:p>
            <w:pPr>
              <w:rPr>
                <w:highlight w:val="none"/>
                <w:rFonts w:ascii="Times New Roman" w:cs="Times New Roman" w:eastAsia="宋体" w:hAnsi="Times New Roman" w:hint="eastAsia"/>
                <w:sz w:val="24"/>
              </w:rPr>
            </w:pPr>
          </w:p>
          <w:p>
            <w:pPr>
              <w:rPr>
                <w:highlight w:val="none"/>
                <w:rFonts w:ascii="Times New Roman" w:cs="Times New Roman" w:eastAsia="宋体" w:hAnsi="Times New Roman" w:hint="eastAsia"/>
                <w:sz w:val="24"/>
              </w:rPr>
            </w:pPr>
            <w:r>
              <w:rPr>
                <w:highlight w:val="none"/>
                <w:rFonts w:ascii="Times New Roman" w:cs="Times New Roman" w:eastAsia="宋体" w:hAnsi="Times New Roman" w:hint="eastAsia"/>
                <w:sz w:val="24"/>
              </w:rPr>
              <w:t>测评项目</w:t>
            </w:r>
          </w:p>
        </w:tc>
        <w:tc>
          <w:tcPr>
            <w:gridSpan w:val="2"/>
            <w:tcBorders>
              <w:top w:val="single" w:sz="4" w:color="auto" w:space="0"/>
            </w:tcBorders>
            <w:vAlign w:val="center"/>
            <w:tcW w:w="5682" w:type="dxa"/>
          </w:tcPr>
          <w:p>
            <w:pPr>
              <w:jc w:val="center"/>
              <w:rPr>
                <w:highlight w:val="none"/>
                <w:rFonts w:ascii="Times New Roman" w:cs="Times New Roman" w:eastAsia="宋体" w:hAnsi="Times New Roman" w:hint="eastAsia"/>
                <w:sz w:val="24"/>
              </w:rPr>
            </w:pPr>
            <w:r>
              <w:rPr>
                <w:highlight w:val="none"/>
                <w:rFonts w:ascii="Times New Roman" w:cs="Times New Roman" w:eastAsia="宋体" w:hAnsi="Times New Roman" w:hint="eastAsia"/>
                <w:sz w:val="24"/>
              </w:rPr>
              <w:t>测评标准(达标)</w:t>
            </w:r>
          </w:p>
        </w:tc>
      </w:tr>
      <w:tr>
        <w:trPr>
          <w:trHeight w:val="469" w:hRule="atLeast"/>
        </w:trPr>
        <w:tc>
          <w:tcPr>
            <w:vMerge/>
            <w:tcBorders>
              <w:top w:val="single" w:sz="4" w:color="auto" w:space="0"/>
            </w:tcBorders>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2841" w:type="dxa"/>
          </w:tcPr>
          <w:p>
            <w:pPr>
              <w:widowControl/>
              <w:jc w:val="center"/>
              <w:rPr>
                <w:kern w:val="0"/>
                <w:lang w:bidi="ar"/>
                <w:highlight w:val="none"/>
                <w:rFonts w:ascii="宋体" w:cs="宋体" w:eastAsia="宋体" w:hAnsi="宋体"/>
                <w:sz w:val="24"/>
              </w:rPr>
            </w:pPr>
            <w:r>
              <w:rPr>
                <w:kern w:val="0"/>
                <w:lang w:bidi="ar"/>
                <w:highlight w:val="none"/>
                <w:rFonts w:ascii="宋体" w:cs="宋体" w:eastAsia="宋体" w:hAnsi="宋体"/>
                <w:sz w:val="24"/>
              </w:rPr>
              <w:t>18至30周岁</w:t>
            </w:r>
          </w:p>
        </w:tc>
        <w:tc>
          <w:tcPr>
            <w:vAlign w:val="center"/>
            <w:tcW w:w="2841" w:type="dxa"/>
          </w:tcPr>
          <w:p>
            <w:pPr>
              <w:widowControl/>
              <w:jc w:val="center"/>
              <w:rPr>
                <w:kern w:val="0"/>
                <w:lang w:bidi="ar"/>
                <w:highlight w:val="none"/>
                <w:rFonts w:ascii="宋体" w:cs="宋体" w:eastAsia="宋体" w:hAnsi="宋体"/>
                <w:sz w:val="24"/>
              </w:rPr>
            </w:pPr>
            <w:r>
              <w:rPr>
                <w:kern w:val="0"/>
                <w:lang w:bidi="ar"/>
                <w:highlight w:val="none"/>
                <w:rFonts w:ascii="宋体" w:cs="宋体" w:eastAsia="宋体" w:hAnsi="宋体"/>
                <w:sz w:val="24"/>
              </w:rPr>
              <w:t>31至</w:t>
            </w:r>
            <w:r>
              <w:rPr>
                <w:kern w:val="0"/>
                <w:lang w:val="en-US" w:eastAsia="zh-CN" w:bidi="ar"/>
                <w:highlight w:val="none"/>
                <w:rFonts w:ascii="宋体" w:cs="宋体" w:hAnsi="宋体" w:hint="eastAsia"/>
                <w:sz w:val="24"/>
              </w:rPr>
              <w:t>45</w:t>
            </w:r>
            <w:r>
              <w:rPr>
                <w:kern w:val="0"/>
                <w:lang w:bidi="ar"/>
                <w:highlight w:val="none"/>
                <w:rFonts w:ascii="宋体" w:cs="宋体" w:eastAsia="宋体" w:hAnsi="宋体"/>
                <w:sz w:val="24"/>
              </w:rPr>
              <w:t>周岁</w:t>
            </w:r>
          </w:p>
        </w:tc>
      </w:tr>
      <w:tr>
        <w:trPr>
          <w:trHeight w:val="44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2840" w:type="dxa"/>
          </w:tcPr>
          <w:p>
            <w:pPr>
              <w:widowControl/>
              <w:jc w:val="center"/>
              <w:rPr>
                <w:kern w:val="0"/>
                <w:lang w:bidi="ar"/>
                <w:highlight w:val="none"/>
                <w:rFonts w:ascii="宋体" w:cs="宋体" w:eastAsia="宋体" w:hAnsi="宋体"/>
                <w:sz w:val="24"/>
              </w:rPr>
            </w:pPr>
            <w:r>
              <w:rPr>
                <w:kern w:val="0"/>
                <w:lang w:bidi="ar"/>
                <w:highlight w:val="none"/>
                <w:rFonts w:ascii="宋体" w:cs="宋体" w:eastAsia="宋体" w:hAnsi="宋体"/>
                <w:sz w:val="24"/>
              </w:rPr>
              <w:t>立定跳远</w:t>
            </w:r>
          </w:p>
        </w:tc>
        <w:tc>
          <w:tcPr>
            <w:vAlign w:val="center"/>
            <w:tcW w:w="2841" w:type="dxa"/>
          </w:tcPr>
          <w:p>
            <w:pPr>
              <w:widowControl/>
              <w:jc w:val="center"/>
              <w:rPr>
                <w:kern w:val="0"/>
                <w:lang w:bidi="ar"/>
                <w:highlight w:val="none"/>
                <w:rFonts w:ascii="宋体" w:cs="宋体" w:eastAsia="宋体" w:hAnsi="宋体"/>
                <w:sz w:val="24"/>
              </w:rPr>
            </w:pPr>
            <w:r>
              <w:rPr>
                <w:kern w:val="0"/>
                <w:lang w:bidi="ar"/>
                <w:highlight w:val="none"/>
                <w:rFonts w:ascii="宋体" w:cs="宋体" w:eastAsia="宋体" w:hAnsi="宋体"/>
                <w:sz w:val="24"/>
              </w:rPr>
              <w:t>&gt;1.8米</w:t>
            </w:r>
          </w:p>
        </w:tc>
        <w:tc>
          <w:tcPr>
            <w:vAlign w:val="center"/>
            <w:tcW w:w="2841" w:type="dxa"/>
          </w:tcPr>
          <w:p>
            <w:pPr>
              <w:widowControl/>
              <w:jc w:val="center"/>
              <w:rPr>
                <w:kern w:val="0"/>
                <w:lang w:bidi="ar"/>
                <w:highlight w:val="none"/>
                <w:rFonts w:ascii="宋体" w:cs="宋体" w:eastAsia="宋体" w:hAnsi="宋体"/>
                <w:sz w:val="24"/>
              </w:rPr>
            </w:pPr>
            <w:r>
              <w:rPr>
                <w:kern w:val="0"/>
                <w:lang w:bidi="ar"/>
                <w:highlight w:val="none"/>
                <w:rFonts w:ascii="宋体" w:cs="宋体" w:eastAsia="宋体" w:hAnsi="宋体" w:hint="eastAsia"/>
                <w:sz w:val="24"/>
              </w:rPr>
              <w:t>&gt;</w:t>
            </w:r>
            <w:r>
              <w:rPr>
                <w:kern w:val="0"/>
                <w:lang w:bidi="ar"/>
                <w:highlight w:val="none"/>
                <w:rFonts w:ascii="宋体" w:cs="宋体" w:eastAsia="宋体" w:hAnsi="宋体"/>
                <w:sz w:val="24"/>
              </w:rPr>
              <w:t>1.7米</w:t>
            </w:r>
          </w:p>
        </w:tc>
      </w:tr>
      <w:tr>
        <w:trPr>
          <w:trHeight w:val="458"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2840" w:type="dxa"/>
          </w:tcPr>
          <w:p>
            <w:pPr>
              <w:widowControl/>
              <w:jc w:val="center"/>
              <w:rPr>
                <w:kern w:val="0"/>
                <w:lang w:bidi="ar"/>
                <w:highlight w:val="none"/>
                <w:rFonts w:ascii="宋体" w:cs="宋体" w:eastAsia="宋体" w:hAnsi="宋体"/>
                <w:sz w:val="24"/>
              </w:rPr>
            </w:pPr>
            <w:r>
              <w:rPr>
                <w:kern w:val="0"/>
                <w:lang w:bidi="ar"/>
                <w:highlight w:val="none"/>
                <w:rFonts w:ascii="宋体" w:cs="宋体" w:eastAsia="宋体" w:hAnsi="宋体"/>
                <w:sz w:val="24"/>
              </w:rPr>
              <w:t>1000米跑</w:t>
            </w:r>
          </w:p>
        </w:tc>
        <w:tc>
          <w:tcPr>
            <w:vAlign w:val="center"/>
            <w:tcW w:w="2841" w:type="dxa"/>
          </w:tcPr>
          <w:p>
            <w:pPr>
              <w:widowControl/>
              <w:jc w:val="center"/>
              <w:rPr>
                <w:kern w:val="0"/>
                <w:lang w:bidi="ar"/>
                <w:highlight w:val="none"/>
                <w:rFonts w:ascii="宋体" w:cs="宋体" w:eastAsia="宋体" w:hAnsi="宋体"/>
                <w:sz w:val="24"/>
              </w:rPr>
            </w:pPr>
            <w:r>
              <w:rPr>
                <w:kern w:val="0"/>
                <w:lang w:bidi="ar"/>
                <w:highlight w:val="none"/>
                <w:rFonts w:ascii="宋体" w:cs="宋体" w:eastAsia="宋体" w:hAnsi="宋体"/>
                <w:sz w:val="24"/>
              </w:rPr>
              <w:t>≤5'00"</w:t>
            </w:r>
          </w:p>
        </w:tc>
        <w:tc>
          <w:tcPr>
            <w:vAlign w:val="center"/>
            <w:tcW w:w="2841" w:type="dxa"/>
          </w:tcPr>
          <w:p>
            <w:pPr>
              <w:widowControl/>
              <w:jc w:val="center"/>
              <w:rPr>
                <w:kern w:val="0"/>
                <w:lang w:bidi="ar"/>
                <w:highlight w:val="none"/>
                <w:rFonts w:ascii="宋体" w:cs="宋体" w:eastAsia="宋体" w:hAnsi="宋体"/>
                <w:sz w:val="24"/>
              </w:rPr>
            </w:pPr>
            <w:r>
              <w:rPr>
                <w:kern w:val="0"/>
                <w:lang w:bidi="ar"/>
                <w:highlight w:val="none"/>
                <w:rFonts w:ascii="宋体" w:cs="宋体" w:eastAsia="宋体" w:hAnsi="宋体"/>
                <w:sz w:val="24"/>
              </w:rPr>
              <w:t>≤5'10"</w:t>
            </w:r>
          </w:p>
        </w:tc>
      </w:tr>
    </w:tbl>
    <w:p>
      <w:pPr>
        <w:jc w:val="left"/>
        <w:spacing w:line="320" w:lineRule="exact"/>
        <w:rPr>
          <w:highlight w:val="none"/>
          <w:rFonts w:hint="eastAsia"/>
        </w:rPr>
      </w:pPr>
    </w:p>
    <w:p>
      <w:pPr>
        <w:snapToGrid w:val="0"/>
        <w:jc w:val="left"/>
        <w:spacing w:line="612" w:lineRule="atLeast"/>
        <w:rPr>
          <w:lang w:val="en-US" w:eastAsia="zh-CN"/>
          <w:highlight w:val="none"/>
          <w:rFonts w:ascii="仿宋_GB2312" w:eastAsia="仿宋_GB2312" w:hint="eastAsia"/>
          <w:sz w:val="32"/>
          <w:szCs w:val="32"/>
        </w:rPr>
      </w:pPr>
    </w:p>
    <w:p>
      <w:pPr>
        <w:snapToGrid w:val="0"/>
        <w:jc w:val="left"/>
        <w:spacing w:line="612" w:lineRule="atLeast"/>
        <w:rPr>
          <w:lang w:val="en-US" w:eastAsia="zh-CN"/>
          <w:highlight w:val="none"/>
          <w:rFonts w:ascii="仿宋_GB2312" w:eastAsia="仿宋_GB2312" w:hint="eastAsia"/>
          <w:sz w:val="32"/>
          <w:szCs w:val="32"/>
        </w:rPr>
      </w:pPr>
      <w:r>
        <w:rPr>
          <w:lang w:val="en-US" w:eastAsia="zh-CN"/>
          <w:highlight w:val="none"/>
          <w:rFonts w:ascii="仿宋_GB2312" w:eastAsia="仿宋_GB2312" w:hint="eastAsia"/>
          <w:sz w:val="32"/>
          <w:szCs w:val="32"/>
        </w:rPr>
        <w:t>附件3</w:t>
      </w:r>
    </w:p>
    <w:p>
      <w:pPr>
        <w:pStyle w:val="2"/>
        <w:rPr>
          <w:lang w:val="en-US" w:eastAsia="zh-CN"/>
          <w:highlight w:val="none"/>
          <w:rFonts w:ascii="仿宋_GB2312" w:eastAsia="仿宋_GB2312" w:hint="eastAsia"/>
          <w:sz w:val="32"/>
          <w:szCs w:val="32"/>
        </w:rPr>
      </w:pPr>
    </w:p>
    <w:p>
      <w:pPr>
        <w:pStyle w:val="2"/>
        <w:rPr>
          <w:lang w:val="en-US" w:eastAsia="zh-CN"/>
          <w:highlight w:val="none"/>
          <w:rFonts w:ascii="仿宋_GB2312" w:eastAsia="仿宋_GB2312" w:hint="default"/>
          <w:sz w:val="32"/>
          <w:szCs w:val="32"/>
        </w:rPr>
      </w:pPr>
    </w:p>
    <w:p>
      <w:pPr>
        <w:keepNext w:val="0"/>
        <w:keepLines w:val="0"/>
        <w:widowControl w:val="0"/>
        <w:kinsoku/>
        <w:wordWrap/>
        <w:overflowPunct/>
        <w:topLinePunct w:val="0"/>
        <w:autoSpaceDE/>
        <w:autoSpaceDN/>
        <w:bidi w:val="0"/>
        <w:adjustRightInd/>
        <w:snapToGrid w:val="0"/>
        <w:textAlignment w:val="auto"/>
        <w:outlineLvl w:val="9"/>
        <w:jc w:val="center"/>
        <w:ind w:left="0"/>
        <w:ind w:right="0"/>
        <w:ind w:firstLine="0"/>
        <w:pageBreakBefore w:val="0"/>
        <w:spacing w:line="500" w:lineRule="exact"/>
        <w:rPr>
          <w:b/>
          <w:highlight w:val="none"/>
          <w:rFonts w:ascii="黑体" w:eastAsia="黑体" w:hAnsi="仿宋" w:hint="eastAsia"/>
          <w:sz w:val="44"/>
          <w:szCs w:val="44"/>
        </w:rPr>
      </w:pPr>
      <w:r>
        <w:rPr>
          <w:lang w:val="en-US" w:eastAsia="zh-CN"/>
          <w:highlight w:val="none"/>
          <w:rFonts w:ascii="黑体" w:cs="黑体" w:eastAsia="黑体" w:hAnsi="黑体" w:hint="eastAsia"/>
          <w:sz w:val="44"/>
          <w:szCs w:val="44"/>
        </w:rPr>
        <w:t>揭西县森林消防综合救援大队队员</w:t>
      </w:r>
    </w:p>
    <w:p>
      <w:pPr>
        <w:keepNext w:val="0"/>
        <w:keepLines w:val="0"/>
        <w:widowControl w:val="0"/>
        <w:kinsoku/>
        <w:wordWrap/>
        <w:overflowPunct/>
        <w:topLinePunct w:val="0"/>
        <w:autoSpaceDE/>
        <w:autoSpaceDN/>
        <w:bidi w:val="0"/>
        <w:adjustRightInd/>
        <w:snapToGrid w:val="0"/>
        <w:textAlignment w:val="auto"/>
        <w:outlineLvl w:val="9"/>
        <w:jc w:val="center"/>
        <w:ind w:left="0"/>
        <w:ind w:right="0"/>
        <w:ind w:firstLine="0"/>
        <w:pageBreakBefore w:val="0"/>
        <w:spacing w:line="500" w:lineRule="exact"/>
        <w:rPr>
          <w:highlight w:val="none"/>
          <w:rFonts w:ascii="黑体" w:eastAsia="黑体" w:hAnsi="仿宋" w:hint="eastAsia"/>
        </w:rPr>
      </w:pPr>
      <w:r>
        <w:rPr>
          <w:b/>
          <w:highlight w:val="none"/>
          <w:rFonts w:ascii="黑体" w:eastAsia="黑体" w:hAnsi="仿宋" w:hint="eastAsia"/>
          <w:sz w:val="47"/>
        </w:rPr>
        <w:t>报　名　表</w:t>
      </w:r>
    </w:p>
    <w:tbl>
      <w:tblPr>
        <w:tblpPr w:leftFromText="180" w:rightFromText="180" w:vertAnchor="text" w:horzAnchor="margin" w:tblpXSpec="center" w:tblpY="497"/>
        <w:tblW w:w="9742" w:type="dxa"/>
        <w:tblLayout w:type="fixed"/>
        <w:tblCellMar>
          <w:top w:w="0" w:type="dxa"/>
          <w:left w:w="0" w:type="dxa"/>
          <w:bottom w:w="0" w:type="dxa"/>
          <w:right w:w="0"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10" w:type="dxa"/>
        <w:tblStyle w:val="8"/>
      </w:tblPr>
      <w:tblGrid>
        <w:gridCol w:w="1624"/>
        <w:gridCol w:w="1208"/>
        <w:gridCol w:w="409"/>
        <w:gridCol w:w="582"/>
        <w:gridCol w:w="354"/>
        <w:gridCol w:w="341"/>
        <w:gridCol w:w="555"/>
        <w:gridCol w:w="15"/>
        <w:gridCol w:w="917"/>
        <w:gridCol w:w="826"/>
        <w:gridCol w:w="188"/>
        <w:gridCol w:w="912"/>
        <w:gridCol w:w="541"/>
        <w:gridCol w:w="222"/>
        <w:gridCol w:w="1048"/>
      </w:tblGrid>
      <w:tr>
        <w:trPr>
          <w:trHeight w:val="57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8" w:color="000000" w:space="0"/>
              <w:bottom w:val="single" w:sz="4" w:color="000000" w:space="0"/>
              <w:left w:val="single" w:sz="8" w:color="000000" w:space="0"/>
              <w:right w:val="single" w:sz="4" w:color="000000" w:space="0"/>
            </w:tcBorders>
            <w:vAlign w:val="center"/>
            <w:tcW w:w="1624" w:type="dxa"/>
          </w:tcPr>
          <w:p>
            <w:pPr>
              <w:jc w:val="center"/>
              <w:rPr>
                <w:highlight w:val="none"/>
                <w:rFonts w:ascii="仿宋" w:eastAsia="仿宋" w:hAnsi="仿宋"/>
              </w:rPr>
            </w:pPr>
            <w:r>
              <w:rPr>
                <w:highlight w:val="none"/>
                <w:rFonts w:ascii="仿宋" w:eastAsia="仿宋" w:hAnsi="仿宋" w:hint="eastAsia"/>
                <w:sz w:val="24"/>
              </w:rPr>
              <w:t>姓　　名</w:t>
            </w:r>
          </w:p>
        </w:tc>
        <w:tc>
          <w:tcPr>
            <w:gridSpan w:val="2"/>
            <w:tcBorders>
              <w:top w:val="single" w:sz="8" w:color="000000" w:space="0"/>
              <w:bottom w:val="single" w:sz="4" w:color="000000" w:space="0"/>
              <w:left w:val="single" w:sz="4" w:color="auto" w:space="0"/>
              <w:right w:val="single" w:sz="4" w:color="000000" w:space="0"/>
            </w:tcBorders>
            <w:vAlign w:val="center"/>
            <w:tcW w:w="1617" w:type="dxa"/>
          </w:tcPr>
          <w:p>
            <w:pPr>
              <w:jc w:val="center"/>
              <w:rPr>
                <w:highlight w:val="none"/>
                <w:rFonts w:ascii="仿宋" w:eastAsia="仿宋" w:hAnsi="仿宋"/>
              </w:rPr>
            </w:pPr>
          </w:p>
        </w:tc>
        <w:tc>
          <w:tcPr>
            <w:tcBorders>
              <w:top w:val="single" w:sz="8" w:color="000000" w:space="0"/>
              <w:bottom w:val="single" w:sz="4" w:color="000000" w:space="0"/>
              <w:left w:val="single" w:sz="4" w:color="auto" w:space="0"/>
              <w:right w:val="single" w:sz="4" w:color="000000" w:space="0"/>
            </w:tcBorders>
            <w:vAlign w:val="center"/>
            <w:tcW w:w="582" w:type="dxa"/>
          </w:tcPr>
          <w:p>
            <w:pPr>
              <w:jc w:val="center"/>
              <w:rPr>
                <w:highlight w:val="none"/>
                <w:rFonts w:ascii="仿宋" w:eastAsia="仿宋" w:hAnsi="仿宋"/>
              </w:rPr>
            </w:pPr>
            <w:r>
              <w:rPr>
                <w:highlight w:val="none"/>
                <w:rFonts w:ascii="仿宋" w:eastAsia="仿宋" w:hAnsi="仿宋" w:hint="eastAsia"/>
                <w:sz w:val="24"/>
              </w:rPr>
              <w:t>性别</w:t>
            </w:r>
          </w:p>
        </w:tc>
        <w:tc>
          <w:tcPr>
            <w:gridSpan w:val="2"/>
            <w:tcBorders>
              <w:top w:val="single" w:sz="8" w:color="000000" w:space="0"/>
              <w:bottom w:val="single" w:sz="4" w:color="000000" w:space="0"/>
              <w:left w:val="single" w:sz="4" w:color="auto" w:space="0"/>
              <w:right w:val="single" w:sz="4" w:color="000000" w:space="0"/>
            </w:tcBorders>
            <w:vAlign w:val="center"/>
            <w:tcW w:w="695" w:type="dxa"/>
          </w:tcPr>
          <w:p>
            <w:pPr>
              <w:jc w:val="center"/>
              <w:rPr>
                <w:highlight w:val="none"/>
                <w:rFonts w:ascii="仿宋" w:eastAsia="仿宋" w:hAnsi="仿宋"/>
              </w:rPr>
            </w:pPr>
          </w:p>
        </w:tc>
        <w:tc>
          <w:tcPr>
            <w:gridSpan w:val="2"/>
            <w:tcBorders>
              <w:top w:val="single" w:sz="8" w:color="000000" w:space="0"/>
              <w:bottom w:val="single" w:sz="4" w:color="000000" w:space="0"/>
              <w:left w:val="single" w:sz="4" w:color="auto" w:space="0"/>
              <w:right w:val="single" w:sz="4" w:color="000000" w:space="0"/>
            </w:tcBorders>
            <w:vAlign w:val="center"/>
            <w:tcW w:w="570" w:type="dxa"/>
          </w:tcPr>
          <w:p>
            <w:pPr>
              <w:jc w:val="center"/>
              <w:rPr>
                <w:highlight w:val="none"/>
                <w:rFonts w:ascii="仿宋" w:eastAsia="仿宋" w:hAnsi="仿宋"/>
              </w:rPr>
            </w:pPr>
            <w:r>
              <w:rPr>
                <w:highlight w:val="none"/>
                <w:rFonts w:ascii="仿宋" w:eastAsia="仿宋" w:hAnsi="仿宋" w:hint="eastAsia"/>
                <w:sz w:val="24"/>
              </w:rPr>
              <w:t>民族</w:t>
            </w:r>
          </w:p>
        </w:tc>
        <w:tc>
          <w:tcPr>
            <w:tcBorders>
              <w:top w:val="single" w:sz="8" w:color="000000" w:space="0"/>
              <w:bottom w:val="single" w:sz="4" w:color="000000" w:space="0"/>
              <w:left w:val="single" w:sz="4" w:color="auto" w:space="0"/>
              <w:right w:val="single" w:sz="4" w:color="000000" w:space="0"/>
            </w:tcBorders>
            <w:vAlign w:val="center"/>
            <w:tcW w:w="917" w:type="dxa"/>
          </w:tcPr>
          <w:p>
            <w:pPr>
              <w:jc w:val="center"/>
              <w:rPr>
                <w:highlight w:val="none"/>
                <w:rFonts w:ascii="仿宋" w:eastAsia="仿宋" w:hAnsi="仿宋"/>
              </w:rPr>
            </w:pPr>
          </w:p>
        </w:tc>
        <w:tc>
          <w:tcPr>
            <w:tcBorders>
              <w:top w:val="single" w:sz="8" w:color="000000" w:space="0"/>
              <w:bottom w:val="single" w:sz="4" w:color="000000" w:space="0"/>
              <w:left w:val="single" w:sz="4" w:color="auto" w:space="0"/>
              <w:right w:val="single" w:sz="4" w:color="000000" w:space="0"/>
            </w:tcBorders>
            <w:vAlign w:val="center"/>
            <w:tcW w:w="826" w:type="dxa"/>
          </w:tcPr>
          <w:p>
            <w:pPr>
              <w:jc w:val="center"/>
              <w:rPr>
                <w:highlight w:val="none"/>
                <w:rFonts w:ascii="仿宋" w:eastAsia="仿宋" w:hAnsi="仿宋"/>
              </w:rPr>
            </w:pPr>
            <w:r>
              <w:rPr>
                <w:highlight w:val="none"/>
                <w:rFonts w:ascii="仿宋" w:eastAsia="仿宋" w:hAnsi="仿宋" w:hint="eastAsia"/>
                <w:sz w:val="24"/>
              </w:rPr>
              <w:t>出生</w:t>
            </w:r>
          </w:p>
          <w:p>
            <w:pPr>
              <w:jc w:val="center"/>
              <w:rPr>
                <w:highlight w:val="none"/>
                <w:rFonts w:ascii="仿宋" w:eastAsia="仿宋" w:hAnsi="仿宋"/>
              </w:rPr>
            </w:pPr>
            <w:r>
              <w:rPr>
                <w:highlight w:val="none"/>
                <w:rFonts w:ascii="仿宋" w:eastAsia="仿宋" w:hAnsi="仿宋" w:hint="eastAsia"/>
                <w:sz w:val="24"/>
              </w:rPr>
              <w:t>年月</w:t>
            </w:r>
          </w:p>
        </w:tc>
        <w:tc>
          <w:tcPr>
            <w:gridSpan w:val="2"/>
            <w:tcBorders>
              <w:top w:val="single" w:sz="8" w:color="000000" w:space="0"/>
              <w:bottom w:val="single" w:sz="4" w:color="000000" w:space="0"/>
              <w:left w:val="single" w:sz="4" w:color="auto" w:space="0"/>
              <w:right w:val="single" w:sz="4" w:color="000000" w:space="0"/>
            </w:tcBorders>
            <w:vAlign w:val="center"/>
            <w:tcW w:w="1100" w:type="dxa"/>
          </w:tcPr>
          <w:p>
            <w:pPr>
              <w:jc w:val="center"/>
              <w:rPr>
                <w:highlight w:val="none"/>
                <w:rFonts w:ascii="仿宋" w:eastAsia="仿宋" w:hAnsi="仿宋"/>
              </w:rPr>
            </w:pPr>
          </w:p>
        </w:tc>
        <w:tc>
          <w:tcPr>
            <w:gridSpan w:val="3"/>
            <w:tcBorders>
              <w:top w:val="single" w:sz="8" w:color="000000" w:space="0"/>
              <w:bottom w:val="single" w:sz="4" w:color="auto" w:space="0"/>
              <w:left w:val="single" w:sz="4" w:color="auto" w:space="0"/>
              <w:right w:val="single" w:sz="8" w:color="000000" w:space="0"/>
            </w:tcBorders>
            <w:vAlign w:val="center"/>
            <w:vMerge w:val="restart"/>
            <w:tcW w:w="1811" w:type="dxa"/>
          </w:tcPr>
          <w:p>
            <w:pPr>
              <w:jc w:val="center"/>
              <w:rPr>
                <w:highlight w:val="none"/>
                <w:rFonts w:ascii="仿宋" w:eastAsia="仿宋" w:hAnsi="仿宋"/>
              </w:rPr>
            </w:pPr>
            <w:r>
              <w:rPr>
                <w:highlight w:val="none"/>
                <w:rFonts w:ascii="仿宋" w:eastAsia="仿宋" w:hAnsi="仿宋" w:hint="eastAsia"/>
                <w:sz w:val="24"/>
              </w:rPr>
              <w:t>相</w:t>
            </w:r>
          </w:p>
          <w:p>
            <w:pPr>
              <w:jc w:val="center"/>
              <w:rPr>
                <w:highlight w:val="none"/>
                <w:rFonts w:ascii="仿宋" w:eastAsia="仿宋" w:hAnsi="仿宋" w:hint="eastAsia"/>
              </w:rPr>
            </w:pPr>
          </w:p>
          <w:p>
            <w:pPr>
              <w:jc w:val="center"/>
              <w:rPr>
                <w:highlight w:val="none"/>
                <w:rFonts w:ascii="仿宋" w:eastAsia="仿宋" w:hAnsi="仿宋"/>
              </w:rPr>
            </w:pPr>
            <w:r>
              <w:rPr>
                <w:highlight w:val="none"/>
                <w:rFonts w:ascii="仿宋" w:eastAsia="仿宋" w:hAnsi="仿宋" w:hint="eastAsia"/>
                <w:sz w:val="24"/>
              </w:rPr>
              <w:t>片</w:t>
            </w:r>
          </w:p>
        </w:tc>
      </w:tr>
      <w:tr>
        <w:trPr>
          <w:trHeight w:val="472"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4" w:color="auto" w:space="0"/>
              <w:bottom w:val="single" w:sz="4" w:color="000000" w:space="0"/>
              <w:left w:val="single" w:sz="8" w:color="000000" w:space="0"/>
              <w:right w:val="single" w:sz="4" w:color="000000" w:space="0"/>
            </w:tcBorders>
            <w:vAlign w:val="center"/>
            <w:tcW w:w="1624" w:type="dxa"/>
          </w:tcPr>
          <w:p>
            <w:pPr>
              <w:jc w:val="center"/>
              <w:rPr>
                <w:highlight w:val="none"/>
                <w:rFonts w:ascii="仿宋" w:eastAsia="仿宋" w:hAnsi="仿宋"/>
              </w:rPr>
            </w:pPr>
            <w:r>
              <w:rPr>
                <w:highlight w:val="none"/>
                <w:rFonts w:ascii="仿宋" w:eastAsia="仿宋" w:hAnsi="仿宋" w:hint="eastAsia"/>
                <w:sz w:val="24"/>
              </w:rPr>
              <w:t>政治面貌</w:t>
            </w:r>
          </w:p>
        </w:tc>
        <w:tc>
          <w:tcPr>
            <w:gridSpan w:val="2"/>
            <w:tcBorders>
              <w:top w:val="single" w:sz="4" w:color="auto" w:space="0"/>
              <w:bottom w:val="single" w:sz="4" w:color="000000" w:space="0"/>
              <w:left w:val="single" w:sz="4" w:color="auto" w:space="0"/>
              <w:right w:val="single" w:sz="4" w:color="000000" w:space="0"/>
            </w:tcBorders>
            <w:vAlign w:val="center"/>
            <w:tcW w:w="1617" w:type="dxa"/>
          </w:tcPr>
          <w:p>
            <w:pPr>
              <w:jc w:val="center"/>
              <w:rPr>
                <w:highlight w:val="none"/>
                <w:rFonts w:ascii="仿宋" w:eastAsia="仿宋" w:hAnsi="仿宋"/>
              </w:rPr>
            </w:pPr>
          </w:p>
        </w:tc>
        <w:tc>
          <w:tcPr>
            <w:tcBorders>
              <w:top w:val="single" w:sz="4" w:color="auto" w:space="0"/>
              <w:bottom w:val="single" w:sz="4" w:color="000000" w:space="0"/>
              <w:left w:val="single" w:sz="4" w:color="auto" w:space="0"/>
              <w:right w:val="single" w:sz="4" w:color="000000" w:space="0"/>
            </w:tcBorders>
            <w:vAlign w:val="center"/>
            <w:tcW w:w="582" w:type="dxa"/>
          </w:tcPr>
          <w:p>
            <w:pPr>
              <w:jc w:val="center"/>
              <w:rPr>
                <w:highlight w:val="none"/>
                <w:rFonts w:ascii="仿宋" w:eastAsia="仿宋" w:hAnsi="仿宋"/>
              </w:rPr>
            </w:pPr>
            <w:r>
              <w:rPr>
                <w:highlight w:val="none"/>
                <w:rFonts w:ascii="仿宋" w:eastAsia="仿宋" w:hAnsi="仿宋" w:hint="eastAsia"/>
                <w:sz w:val="24"/>
              </w:rPr>
              <w:t>学历</w:t>
            </w:r>
          </w:p>
        </w:tc>
        <w:tc>
          <w:tcPr>
            <w:gridSpan w:val="2"/>
            <w:tcBorders>
              <w:top w:val="single" w:sz="4" w:color="auto" w:space="0"/>
              <w:bottom w:val="single" w:sz="4" w:color="000000" w:space="0"/>
              <w:left w:val="single" w:sz="4" w:color="auto" w:space="0"/>
              <w:right w:val="single" w:sz="4" w:color="000000" w:space="0"/>
            </w:tcBorders>
            <w:vAlign w:val="center"/>
            <w:tcW w:w="695" w:type="dxa"/>
          </w:tcPr>
          <w:p>
            <w:pPr>
              <w:jc w:val="center"/>
              <w:rPr>
                <w:highlight w:val="none"/>
                <w:rFonts w:ascii="仿宋" w:eastAsia="仿宋" w:hAnsi="仿宋"/>
              </w:rPr>
            </w:pPr>
          </w:p>
        </w:tc>
        <w:tc>
          <w:tcPr>
            <w:gridSpan w:val="2"/>
            <w:tcBorders>
              <w:top w:val="single" w:sz="4" w:color="auto" w:space="0"/>
              <w:bottom w:val="single" w:sz="4" w:color="000000" w:space="0"/>
              <w:left w:val="single" w:sz="4" w:color="auto" w:space="0"/>
              <w:right w:val="single" w:sz="4" w:color="000000" w:space="0"/>
            </w:tcBorders>
            <w:vAlign w:val="center"/>
            <w:tcW w:w="570" w:type="dxa"/>
          </w:tcPr>
          <w:p>
            <w:pPr>
              <w:jc w:val="center"/>
              <w:rPr>
                <w:highlight w:val="none"/>
                <w:rFonts w:ascii="仿宋" w:eastAsia="仿宋" w:hAnsi="仿宋"/>
              </w:rPr>
            </w:pPr>
            <w:r>
              <w:rPr>
                <w:highlight w:val="none"/>
                <w:rFonts w:ascii="仿宋" w:eastAsia="仿宋" w:hAnsi="仿宋" w:hint="eastAsia"/>
                <w:sz w:val="24"/>
              </w:rPr>
              <w:t>籍贯</w:t>
            </w:r>
          </w:p>
        </w:tc>
        <w:tc>
          <w:tcPr>
            <w:tcBorders>
              <w:top w:val="single" w:sz="4" w:color="auto" w:space="0"/>
              <w:bottom w:val="single" w:sz="4" w:color="000000" w:space="0"/>
              <w:left w:val="single" w:sz="4" w:color="auto" w:space="0"/>
              <w:right w:val="single" w:sz="4" w:color="000000" w:space="0"/>
            </w:tcBorders>
            <w:vAlign w:val="center"/>
            <w:tcW w:w="917" w:type="dxa"/>
          </w:tcPr>
          <w:p>
            <w:pPr>
              <w:jc w:val="center"/>
              <w:rPr>
                <w:highlight w:val="none"/>
                <w:rFonts w:ascii="仿宋" w:eastAsia="仿宋" w:hAnsi="仿宋"/>
              </w:rPr>
            </w:pPr>
          </w:p>
        </w:tc>
        <w:tc>
          <w:tcPr>
            <w:tcBorders>
              <w:top w:val="single" w:sz="4" w:color="auto" w:space="0"/>
              <w:bottom w:val="single" w:sz="4" w:color="000000" w:space="0"/>
              <w:left w:val="single" w:sz="4" w:color="auto" w:space="0"/>
              <w:right w:val="single" w:sz="4" w:color="000000" w:space="0"/>
            </w:tcBorders>
            <w:vAlign w:val="center"/>
            <w:tcW w:w="826" w:type="dxa"/>
          </w:tcPr>
          <w:p>
            <w:pPr>
              <w:jc w:val="center"/>
              <w:rPr>
                <w:highlight w:val="none"/>
                <w:rFonts w:ascii="仿宋" w:eastAsia="仿宋" w:hAnsi="仿宋"/>
              </w:rPr>
            </w:pPr>
            <w:r>
              <w:rPr>
                <w:highlight w:val="none"/>
                <w:rFonts w:ascii="仿宋" w:eastAsia="仿宋" w:hAnsi="仿宋" w:hint="eastAsia"/>
                <w:sz w:val="24"/>
              </w:rPr>
              <w:t>婚姻</w:t>
            </w:r>
          </w:p>
          <w:p>
            <w:pPr>
              <w:jc w:val="center"/>
              <w:rPr>
                <w:highlight w:val="none"/>
                <w:rFonts w:ascii="仿宋" w:eastAsia="仿宋" w:hAnsi="仿宋"/>
              </w:rPr>
            </w:pPr>
            <w:r>
              <w:rPr>
                <w:highlight w:val="none"/>
                <w:rFonts w:ascii="仿宋" w:eastAsia="仿宋" w:hAnsi="仿宋" w:hint="eastAsia"/>
                <w:sz w:val="24"/>
              </w:rPr>
              <w:t>状况</w:t>
            </w:r>
          </w:p>
        </w:tc>
        <w:tc>
          <w:tcPr>
            <w:gridSpan w:val="2"/>
            <w:tcBorders>
              <w:top w:val="single" w:sz="4" w:color="auto" w:space="0"/>
              <w:bottom w:val="single" w:sz="4" w:color="000000" w:space="0"/>
              <w:left w:val="single" w:sz="4" w:color="auto" w:space="0"/>
              <w:right w:val="single" w:sz="4" w:color="000000" w:space="0"/>
            </w:tcBorders>
            <w:vAlign w:val="center"/>
            <w:tcW w:w="1100" w:type="dxa"/>
          </w:tcPr>
          <w:p>
            <w:pPr>
              <w:jc w:val="center"/>
              <w:rPr>
                <w:highlight w:val="none"/>
                <w:rFonts w:ascii="仿宋" w:eastAsia="仿宋" w:hAnsi="仿宋"/>
              </w:rPr>
            </w:pPr>
          </w:p>
        </w:tc>
        <w:tc>
          <w:tcPr>
            <w:vMerge/>
            <w:tcBorders>
              <w:top w:val="single" w:sz="8" w:color="000000" w:space="0"/>
              <w:bottom w:val="single" w:sz="4" w:color="auto" w:space="0"/>
              <w:left w:val="single" w:sz="4" w:color="auto" w:space="0"/>
              <w:right w:val="single" w:sz="8" w:color="000000" w:space="0"/>
            </w:tcBorders>
            <w:gridSpan w:val="3"/>
          </w:tcPr>
          <w:p/>
        </w:tc>
      </w:tr>
      <w:tr>
        <w:trPr>
          <w:trHeight w:val="56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4" w:color="auto" w:space="0"/>
              <w:bottom w:val="single" w:sz="4" w:color="000000" w:space="0"/>
              <w:left w:val="single" w:sz="8" w:color="000000" w:space="0"/>
              <w:right w:val="single" w:sz="4" w:color="000000" w:space="0"/>
            </w:tcBorders>
            <w:vAlign w:val="center"/>
            <w:tcW w:w="1624" w:type="dxa"/>
          </w:tcPr>
          <w:p>
            <w:pPr>
              <w:jc w:val="center"/>
              <w:rPr>
                <w:highlight w:val="none"/>
                <w:rFonts w:ascii="仿宋" w:eastAsia="仿宋" w:hAnsi="仿宋"/>
              </w:rPr>
            </w:pPr>
            <w:r>
              <w:rPr>
                <w:highlight w:val="none"/>
                <w:rFonts w:ascii="仿宋" w:eastAsia="仿宋" w:hAnsi="仿宋" w:hint="eastAsia"/>
                <w:sz w:val="24"/>
              </w:rPr>
              <w:t>现户籍所在地</w:t>
            </w:r>
          </w:p>
        </w:tc>
        <w:tc>
          <w:tcPr>
            <w:gridSpan w:val="2"/>
            <w:tcBorders>
              <w:top w:val="single" w:sz="4" w:color="auto" w:space="0"/>
              <w:bottom w:val="single" w:sz="4" w:color="000000" w:space="0"/>
              <w:left w:val="single" w:sz="4" w:color="auto" w:space="0"/>
              <w:right w:val="single" w:sz="4" w:color="000000" w:space="0"/>
            </w:tcBorders>
            <w:vAlign w:val="center"/>
            <w:tcW w:w="1617" w:type="dxa"/>
          </w:tcPr>
          <w:p>
            <w:pPr>
              <w:jc w:val="right"/>
              <w:rPr>
                <w:highlight w:val="none"/>
                <w:rFonts w:ascii="仿宋" w:eastAsia="仿宋" w:hAnsi="仿宋"/>
              </w:rPr>
            </w:pPr>
            <w:r>
              <w:rPr>
                <w:highlight w:val="none"/>
                <w:rFonts w:ascii="仿宋" w:eastAsia="仿宋" w:hAnsi="仿宋" w:hint="eastAsia"/>
                <w:sz w:val="24"/>
              </w:rPr>
              <w:t xml:space="preserve">  </w:t>
            </w:r>
          </w:p>
        </w:tc>
        <w:tc>
          <w:tcPr>
            <w:gridSpan w:val="3"/>
            <w:tcBorders>
              <w:top w:val="single" w:sz="4" w:color="auto" w:space="0"/>
              <w:bottom w:val="single" w:sz="4" w:color="000000" w:space="0"/>
              <w:left w:val="single" w:sz="4" w:color="auto" w:space="0"/>
              <w:right w:val="single" w:sz="4" w:color="000000" w:space="0"/>
            </w:tcBorders>
            <w:vAlign w:val="center"/>
            <w:tcW w:w="1277" w:type="dxa"/>
          </w:tcPr>
          <w:p>
            <w:pPr>
              <w:jc w:val="center"/>
              <w:rPr>
                <w:highlight w:val="none"/>
                <w:rFonts w:ascii="仿宋" w:eastAsia="仿宋" w:hAnsi="仿宋"/>
              </w:rPr>
            </w:pPr>
            <w:r>
              <w:rPr>
                <w:highlight w:val="none"/>
                <w:rFonts w:ascii="仿宋" w:eastAsia="仿宋" w:hAnsi="仿宋" w:hint="eastAsia"/>
                <w:sz w:val="24"/>
              </w:rPr>
              <w:t>身份证号码</w:t>
            </w:r>
          </w:p>
        </w:tc>
        <w:tc>
          <w:tcPr>
            <w:gridSpan w:val="6"/>
            <w:tcBorders>
              <w:top w:val="single" w:sz="4" w:color="auto" w:space="0"/>
              <w:bottom w:val="single" w:sz="4" w:color="000000" w:space="0"/>
              <w:left w:val="single" w:sz="4" w:color="auto" w:space="0"/>
              <w:right w:val="single" w:sz="4" w:color="000000" w:space="0"/>
            </w:tcBorders>
            <w:vAlign w:val="center"/>
            <w:tcW w:w="3413" w:type="dxa"/>
          </w:tcPr>
          <w:p>
            <w:pPr>
              <w:jc w:val="center"/>
              <w:rPr>
                <w:highlight w:val="none"/>
                <w:rFonts w:ascii="仿宋" w:eastAsia="仿宋" w:hAnsi="仿宋"/>
              </w:rPr>
            </w:pPr>
          </w:p>
        </w:tc>
        <w:tc>
          <w:tcPr>
            <w:vMerge/>
            <w:tcBorders>
              <w:top w:val="single" w:sz="8" w:color="000000" w:space="0"/>
              <w:bottom w:val="single" w:sz="4" w:color="auto" w:space="0"/>
              <w:left w:val="single" w:sz="4" w:color="auto" w:space="0"/>
              <w:right w:val="single" w:sz="8" w:color="000000" w:space="0"/>
            </w:tcBorders>
            <w:gridSpan w:val="3"/>
          </w:tcPr>
          <w:p/>
        </w:tc>
      </w:tr>
      <w:tr>
        <w:trPr>
          <w:trHeight w:val="554"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4" w:color="auto" w:space="0"/>
              <w:bottom w:val="single" w:sz="4" w:color="000000" w:space="0"/>
              <w:left w:val="single" w:sz="8" w:color="000000" w:space="0"/>
              <w:right w:val="single" w:sz="4" w:color="000000" w:space="0"/>
            </w:tcBorders>
            <w:vAlign w:val="center"/>
            <w:tcW w:w="1624" w:type="dxa"/>
          </w:tcPr>
          <w:p>
            <w:pPr>
              <w:jc w:val="center"/>
              <w:rPr>
                <w:highlight w:val="none"/>
                <w:rFonts w:ascii="仿宋" w:eastAsia="仿宋" w:hAnsi="仿宋"/>
              </w:rPr>
            </w:pPr>
            <w:r>
              <w:rPr>
                <w:highlight w:val="none"/>
                <w:rFonts w:ascii="仿宋" w:eastAsia="仿宋" w:hAnsi="仿宋" w:hint="eastAsia"/>
                <w:sz w:val="24"/>
              </w:rPr>
              <w:t>毕业院校</w:t>
            </w:r>
          </w:p>
        </w:tc>
        <w:tc>
          <w:tcPr>
            <w:gridSpan w:val="6"/>
            <w:tcBorders>
              <w:top w:val="single" w:sz="4" w:color="auto" w:space="0"/>
              <w:bottom w:val="single" w:sz="4" w:color="000000" w:space="0"/>
              <w:left w:val="single" w:sz="4" w:color="auto" w:space="0"/>
              <w:right w:val="single" w:sz="4" w:color="000000" w:space="0"/>
            </w:tcBorders>
            <w:vAlign w:val="center"/>
            <w:tcW w:w="3449" w:type="dxa"/>
          </w:tcPr>
          <w:p>
            <w:pPr>
              <w:jc w:val="center"/>
              <w:rPr>
                <w:highlight w:val="none"/>
                <w:rFonts w:ascii="仿宋" w:eastAsia="仿宋" w:hAnsi="仿宋"/>
              </w:rPr>
            </w:pPr>
          </w:p>
        </w:tc>
        <w:tc>
          <w:tcPr>
            <w:gridSpan w:val="2"/>
            <w:tcBorders>
              <w:top w:val="single" w:sz="4" w:color="auto" w:space="0"/>
              <w:bottom w:val="single" w:sz="4" w:color="000000" w:space="0"/>
              <w:left w:val="single" w:sz="4" w:color="auto" w:space="0"/>
              <w:right w:val="single" w:sz="4" w:color="000000" w:space="0"/>
            </w:tcBorders>
            <w:vAlign w:val="center"/>
            <w:tcW w:w="932" w:type="dxa"/>
          </w:tcPr>
          <w:p>
            <w:pPr>
              <w:jc w:val="center"/>
              <w:spacing w:line="320" w:lineRule="atLeast"/>
              <w:rPr>
                <w:highlight w:val="none"/>
                <w:rFonts w:ascii="仿宋" w:eastAsia="仿宋" w:hAnsi="仿宋"/>
                <w:sz w:val="24"/>
              </w:rPr>
            </w:pPr>
            <w:r>
              <w:rPr>
                <w:highlight w:val="none"/>
                <w:rFonts w:ascii="仿宋" w:eastAsia="仿宋" w:hAnsi="仿宋" w:hint="eastAsia"/>
                <w:sz w:val="24"/>
              </w:rPr>
              <w:t>所学</w:t>
            </w:r>
          </w:p>
          <w:p>
            <w:pPr>
              <w:jc w:val="center"/>
              <w:spacing w:line="320" w:lineRule="atLeast"/>
              <w:rPr>
                <w:highlight w:val="none"/>
                <w:rFonts w:ascii="仿宋" w:eastAsia="仿宋" w:hAnsi="仿宋"/>
              </w:rPr>
            </w:pPr>
            <w:r>
              <w:rPr>
                <w:highlight w:val="none"/>
                <w:rFonts w:ascii="仿宋" w:eastAsia="仿宋" w:hAnsi="仿宋" w:hint="eastAsia"/>
                <w:sz w:val="24"/>
              </w:rPr>
              <w:t>专业</w:t>
            </w:r>
          </w:p>
        </w:tc>
        <w:tc>
          <w:tcPr>
            <w:gridSpan w:val="3"/>
            <w:tcBorders>
              <w:top w:val="single" w:sz="4" w:color="auto" w:space="0"/>
              <w:bottom w:val="single" w:sz="4" w:color="000000" w:space="0"/>
              <w:left w:val="single" w:sz="4" w:color="auto" w:space="0"/>
              <w:right w:val="single" w:sz="4" w:color="000000" w:space="0"/>
            </w:tcBorders>
            <w:vAlign w:val="center"/>
            <w:tcW w:w="1926" w:type="dxa"/>
          </w:tcPr>
          <w:p>
            <w:pPr>
              <w:jc w:val="center"/>
              <w:rPr>
                <w:highlight w:val="none"/>
                <w:rFonts w:ascii="仿宋" w:eastAsia="仿宋" w:hAnsi="仿宋"/>
              </w:rPr>
            </w:pPr>
          </w:p>
        </w:tc>
        <w:tc>
          <w:tcPr>
            <w:gridSpan w:val="2"/>
            <w:tcBorders>
              <w:top w:val="single" w:sz="4" w:color="auto" w:space="0"/>
              <w:bottom w:val="single" w:sz="4" w:color="000000" w:space="0"/>
              <w:left w:val="single" w:sz="4" w:color="auto" w:space="0"/>
              <w:right w:val="single" w:sz="4" w:color="000000" w:space="0"/>
            </w:tcBorders>
            <w:vAlign w:val="center"/>
            <w:tcW w:w="763" w:type="dxa"/>
          </w:tcPr>
          <w:p>
            <w:pPr>
              <w:jc w:val="center"/>
              <w:spacing w:line="300" w:lineRule="atLeast"/>
              <w:rPr>
                <w:highlight w:val="none"/>
                <w:rFonts w:ascii="仿宋" w:eastAsia="仿宋" w:hAnsi="仿宋"/>
                <w:sz w:val="24"/>
              </w:rPr>
            </w:pPr>
            <w:r>
              <w:rPr>
                <w:highlight w:val="none"/>
                <w:rFonts w:ascii="仿宋" w:eastAsia="仿宋" w:hAnsi="仿宋" w:hint="eastAsia"/>
                <w:sz w:val="24"/>
              </w:rPr>
              <w:t>毕业</w:t>
            </w:r>
          </w:p>
          <w:p>
            <w:pPr>
              <w:jc w:val="center"/>
              <w:spacing w:line="300" w:lineRule="atLeast"/>
              <w:rPr>
                <w:highlight w:val="none"/>
                <w:rFonts w:ascii="仿宋" w:eastAsia="仿宋" w:hAnsi="仿宋"/>
              </w:rPr>
            </w:pPr>
            <w:r>
              <w:rPr>
                <w:highlight w:val="none"/>
                <w:rFonts w:ascii="仿宋" w:eastAsia="仿宋" w:hAnsi="仿宋" w:hint="eastAsia"/>
                <w:sz w:val="24"/>
              </w:rPr>
              <w:t>时间</w:t>
            </w:r>
          </w:p>
        </w:tc>
        <w:tc>
          <w:tcPr>
            <w:tcBorders>
              <w:top w:val="single" w:sz="4" w:color="auto" w:space="0"/>
              <w:bottom w:val="single" w:sz="4" w:color="000000" w:space="0"/>
              <w:left w:val="single" w:sz="4" w:color="auto" w:space="0"/>
              <w:right w:val="single" w:sz="8" w:color="000000" w:space="0"/>
            </w:tcBorders>
            <w:vAlign w:val="center"/>
            <w:tcW w:w="1048" w:type="dxa"/>
          </w:tcPr>
          <w:p>
            <w:pPr>
              <w:jc w:val="center"/>
              <w:rPr>
                <w:highlight w:val="none"/>
                <w:rFonts w:ascii="仿宋" w:eastAsia="仿宋" w:hAnsi="仿宋"/>
              </w:rPr>
            </w:pPr>
          </w:p>
        </w:tc>
      </w:tr>
      <w:tr>
        <w:trPr>
          <w:trHeight w:val="56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4" w:color="auto" w:space="0"/>
              <w:bottom w:val="single" w:sz="4" w:color="000000" w:space="0"/>
              <w:left w:val="single" w:sz="8" w:color="000000" w:space="0"/>
              <w:right w:val="single" w:sz="4" w:color="000000" w:space="0"/>
            </w:tcBorders>
            <w:vAlign w:val="center"/>
            <w:tcW w:w="1624" w:type="dxa"/>
          </w:tcPr>
          <w:p>
            <w:pPr>
              <w:jc w:val="center"/>
              <w:spacing w:line="300" w:lineRule="atLeast"/>
              <w:rPr>
                <w:highlight w:val="none"/>
                <w:rFonts w:ascii="仿宋" w:eastAsia="仿宋" w:hAnsi="仿宋"/>
                <w:sz w:val="24"/>
              </w:rPr>
            </w:pPr>
            <w:r>
              <w:rPr>
                <w:highlight w:val="none"/>
                <w:rFonts w:ascii="仿宋" w:eastAsia="仿宋" w:hAnsi="仿宋" w:hint="eastAsia"/>
                <w:sz w:val="24"/>
              </w:rPr>
              <w:t>家庭详细    地    址</w:t>
            </w:r>
          </w:p>
        </w:tc>
        <w:tc>
          <w:tcPr>
            <w:gridSpan w:val="6"/>
            <w:tcBorders>
              <w:top w:val="single" w:sz="4" w:color="auto" w:space="0"/>
              <w:bottom w:val="single" w:sz="4" w:color="000000" w:space="0"/>
              <w:left w:val="single" w:sz="4" w:color="auto" w:space="0"/>
              <w:right w:val="single" w:sz="4" w:color="000000" w:space="0"/>
            </w:tcBorders>
            <w:vAlign w:val="center"/>
            <w:tcW w:w="3449" w:type="dxa"/>
          </w:tcPr>
          <w:p>
            <w:pPr>
              <w:jc w:val="center"/>
              <w:rPr>
                <w:highlight w:val="none"/>
                <w:rFonts w:ascii="仿宋" w:eastAsia="仿宋" w:hAnsi="仿宋"/>
              </w:rPr>
            </w:pPr>
          </w:p>
        </w:tc>
        <w:tc>
          <w:tcPr>
            <w:gridSpan w:val="2"/>
            <w:tcBorders>
              <w:top w:val="single" w:sz="4" w:color="auto" w:space="0"/>
              <w:bottom w:val="single" w:sz="4" w:color="000000" w:space="0"/>
              <w:left w:val="single" w:sz="4" w:color="auto" w:space="0"/>
              <w:right w:val="single" w:sz="4" w:color="000000" w:space="0"/>
            </w:tcBorders>
            <w:vAlign w:val="center"/>
            <w:tcW w:w="932" w:type="dxa"/>
          </w:tcPr>
          <w:p>
            <w:pPr>
              <w:jc w:val="center"/>
              <w:spacing w:line="320" w:lineRule="atLeast"/>
              <w:rPr>
                <w:highlight w:val="none"/>
                <w:rFonts w:ascii="仿宋" w:eastAsia="仿宋" w:hAnsi="仿宋"/>
                <w:sz w:val="24"/>
              </w:rPr>
            </w:pPr>
            <w:r>
              <w:rPr>
                <w:highlight w:val="none"/>
                <w:rFonts w:ascii="仿宋" w:eastAsia="仿宋" w:hAnsi="仿宋" w:hint="eastAsia"/>
                <w:sz w:val="24"/>
              </w:rPr>
              <w:t>手机</w:t>
            </w:r>
          </w:p>
          <w:p>
            <w:pPr>
              <w:jc w:val="center"/>
              <w:spacing w:line="320" w:lineRule="atLeast"/>
              <w:rPr>
                <w:highlight w:val="none"/>
                <w:rFonts w:ascii="仿宋" w:eastAsia="仿宋" w:hAnsi="仿宋"/>
              </w:rPr>
            </w:pPr>
            <w:r>
              <w:rPr>
                <w:highlight w:val="none"/>
                <w:rFonts w:ascii="仿宋" w:eastAsia="仿宋" w:hAnsi="仿宋" w:hint="eastAsia"/>
                <w:sz w:val="24"/>
              </w:rPr>
              <w:t>号码</w:t>
            </w:r>
          </w:p>
        </w:tc>
        <w:tc>
          <w:tcPr>
            <w:gridSpan w:val="3"/>
            <w:tcBorders>
              <w:top w:val="single" w:sz="4" w:color="auto" w:space="0"/>
              <w:bottom w:val="single" w:sz="4" w:color="000000" w:space="0"/>
              <w:left w:val="single" w:sz="4" w:color="auto" w:space="0"/>
              <w:right w:val="single" w:sz="4" w:color="000000" w:space="0"/>
            </w:tcBorders>
            <w:vAlign w:val="center"/>
            <w:tcW w:w="1926" w:type="dxa"/>
          </w:tcPr>
          <w:p>
            <w:pPr>
              <w:jc w:val="center"/>
              <w:rPr>
                <w:highlight w:val="none"/>
                <w:rFonts w:ascii="仿宋" w:eastAsia="仿宋" w:hAnsi="仿宋"/>
              </w:rPr>
            </w:pPr>
          </w:p>
        </w:tc>
        <w:tc>
          <w:tcPr>
            <w:gridSpan w:val="2"/>
            <w:tcBorders>
              <w:top w:val="single" w:sz="4" w:color="auto" w:space="0"/>
              <w:bottom w:val="single" w:sz="4" w:color="000000" w:space="0"/>
              <w:left w:val="single" w:sz="4" w:color="auto" w:space="0"/>
              <w:right w:val="single" w:sz="4" w:color="000000" w:space="0"/>
            </w:tcBorders>
            <w:vAlign w:val="center"/>
            <w:tcW w:w="763" w:type="dxa"/>
          </w:tcPr>
          <w:p>
            <w:pPr>
              <w:jc w:val="center"/>
              <w:spacing w:line="320" w:lineRule="atLeast"/>
              <w:rPr>
                <w:highlight w:val="none"/>
                <w:rFonts w:ascii="仿宋" w:eastAsia="仿宋" w:hAnsi="仿宋"/>
                <w:sz w:val="24"/>
              </w:rPr>
            </w:pPr>
            <w:r>
              <w:rPr>
                <w:highlight w:val="none"/>
                <w:rFonts w:ascii="仿宋" w:eastAsia="仿宋" w:hAnsi="仿宋" w:hint="eastAsia"/>
                <w:sz w:val="24"/>
              </w:rPr>
              <w:t>住宅</w:t>
            </w:r>
          </w:p>
          <w:p>
            <w:pPr>
              <w:jc w:val="center"/>
              <w:spacing w:line="320" w:lineRule="atLeast"/>
              <w:rPr>
                <w:highlight w:val="none"/>
                <w:rFonts w:ascii="仿宋" w:eastAsia="仿宋" w:hAnsi="仿宋"/>
                <w:szCs w:val="21"/>
              </w:rPr>
            </w:pPr>
            <w:r>
              <w:rPr>
                <w:highlight w:val="none"/>
                <w:rFonts w:ascii="仿宋" w:eastAsia="仿宋" w:hAnsi="仿宋" w:hint="eastAsia"/>
                <w:sz w:val="24"/>
              </w:rPr>
              <w:t>电话</w:t>
            </w:r>
          </w:p>
        </w:tc>
        <w:tc>
          <w:tcPr>
            <w:tcBorders>
              <w:top w:val="single" w:sz="4" w:color="auto" w:space="0"/>
              <w:bottom w:val="single" w:sz="4" w:color="000000" w:space="0"/>
              <w:left w:val="single" w:sz="4" w:color="auto" w:space="0"/>
              <w:right w:val="single" w:sz="8" w:color="000000" w:space="0"/>
            </w:tcBorders>
            <w:vAlign w:val="center"/>
            <w:tcW w:w="1048" w:type="dxa"/>
          </w:tcPr>
          <w:p>
            <w:pPr>
              <w:jc w:val="center"/>
              <w:spacing w:line="300" w:lineRule="atLeast"/>
              <w:rPr>
                <w:highlight w:val="none"/>
                <w:rFonts w:ascii="仿宋" w:eastAsia="仿宋" w:hAnsi="仿宋"/>
                <w:szCs w:val="21"/>
              </w:rPr>
            </w:pPr>
          </w:p>
        </w:tc>
      </w:tr>
      <w:tr>
        <w:trPr>
          <w:trHeight w:val="56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4" w:color="auto" w:space="0"/>
              <w:bottom w:val="single" w:sz="4" w:color="auto" w:space="0"/>
              <w:left w:val="single" w:sz="8" w:color="000000" w:space="0"/>
              <w:right w:val="single" w:sz="4" w:color="auto" w:space="0"/>
            </w:tcBorders>
            <w:vAlign w:val="center"/>
            <w:tcW w:w="1624" w:type="dxa"/>
          </w:tcPr>
          <w:p>
            <w:pPr>
              <w:jc w:val="center"/>
              <w:rPr>
                <w:lang w:val="en-US" w:eastAsia="zh-CN"/>
                <w:highlight w:val="none"/>
                <w:rFonts w:ascii="仿宋" w:eastAsia="仿宋" w:hAnsi="仿宋" w:hint="eastAsia"/>
                <w:sz w:val="24"/>
              </w:rPr>
            </w:pPr>
            <w:r>
              <w:rPr>
                <w:lang w:val="en-US" w:eastAsia="zh-CN"/>
                <w:highlight w:val="none"/>
                <w:rFonts w:ascii="仿宋" w:eastAsia="仿宋" w:hAnsi="仿宋" w:hint="eastAsia"/>
                <w:sz w:val="24"/>
              </w:rPr>
              <w:t>招考</w:t>
            </w:r>
          </w:p>
          <w:p>
            <w:pPr>
              <w:jc w:val="center"/>
              <w:rPr>
                <w:highlight w:val="none"/>
                <w:rFonts w:ascii="仿宋" w:eastAsia="仿宋" w:hAnsi="仿宋"/>
              </w:rPr>
            </w:pPr>
            <w:r>
              <w:rPr>
                <w:lang w:val="en-US" w:eastAsia="zh-CN"/>
                <w:highlight w:val="none"/>
                <w:rFonts w:ascii="仿宋" w:eastAsia="仿宋" w:hAnsi="仿宋" w:hint="eastAsia"/>
                <w:sz w:val="24"/>
              </w:rPr>
              <w:t>单位</w:t>
            </w:r>
          </w:p>
        </w:tc>
        <w:tc>
          <w:tcPr>
            <w:gridSpan w:val="3"/>
            <w:tcBorders>
              <w:top w:val="single" w:sz="4" w:color="auto" w:space="0"/>
              <w:bottom w:val="single" w:sz="4" w:color="auto" w:space="0"/>
              <w:left w:val="single" w:sz="4" w:color="auto" w:space="0"/>
              <w:right w:val="single" w:sz="4" w:color="auto" w:space="0"/>
            </w:tcBorders>
            <w:vAlign w:val="center"/>
            <w:tcW w:w="2199" w:type="dxa"/>
          </w:tcPr>
          <w:p>
            <w:pPr>
              <w:jc w:val="center"/>
              <w:rPr>
                <w:highlight w:val="none"/>
                <w:rFonts w:ascii="仿宋" w:eastAsia="仿宋" w:hAnsi="仿宋"/>
              </w:rPr>
            </w:pPr>
          </w:p>
        </w:tc>
        <w:tc>
          <w:tcPr>
            <w:gridSpan w:val="3"/>
            <w:tcBorders>
              <w:top w:val="single" w:sz="4" w:color="auto" w:space="0"/>
              <w:bottom w:val="single" w:sz="4" w:color="auto" w:space="0"/>
              <w:left w:val="single" w:sz="4" w:color="auto" w:space="0"/>
              <w:right w:val="single" w:sz="4" w:color="auto" w:space="0"/>
            </w:tcBorders>
            <w:vAlign w:val="center"/>
            <w:tcW w:w="1250" w:type="dxa"/>
          </w:tcPr>
          <w:p>
            <w:pPr>
              <w:jc w:val="center"/>
              <w:spacing w:line="300" w:lineRule="atLeast"/>
              <w:rPr>
                <w:lang w:val="en-US" w:eastAsia="zh-CN"/>
                <w:highlight w:val="none"/>
                <w:rFonts w:ascii="仿宋" w:eastAsia="仿宋" w:hAnsi="仿宋" w:hint="eastAsia"/>
                <w:sz w:val="24"/>
              </w:rPr>
            </w:pPr>
            <w:r>
              <w:rPr>
                <w:lang w:val="en-US" w:eastAsia="zh-CN"/>
                <w:highlight w:val="none"/>
                <w:rFonts w:ascii="仿宋" w:eastAsia="仿宋" w:hAnsi="仿宋" w:hint="eastAsia"/>
                <w:sz w:val="24"/>
              </w:rPr>
              <w:t>招聘</w:t>
            </w:r>
          </w:p>
          <w:p>
            <w:pPr>
              <w:jc w:val="center"/>
              <w:spacing w:line="300" w:lineRule="atLeast"/>
              <w:rPr>
                <w:lang w:val="en-US" w:eastAsia="zh-CN"/>
                <w:highlight w:val="none"/>
                <w:rFonts w:ascii="仿宋" w:eastAsia="仿宋" w:hAnsi="仿宋" w:hint="eastAsia"/>
              </w:rPr>
            </w:pPr>
            <w:r>
              <w:rPr>
                <w:lang w:val="en-US" w:eastAsia="zh-CN"/>
                <w:highlight w:val="none"/>
                <w:rFonts w:ascii="仿宋" w:eastAsia="仿宋" w:hAnsi="仿宋" w:hint="eastAsia"/>
                <w:sz w:val="24"/>
              </w:rPr>
              <w:t>职位</w:t>
            </w:r>
          </w:p>
        </w:tc>
        <w:tc>
          <w:tcPr>
            <w:gridSpan w:val="4"/>
            <w:tcBorders>
              <w:top w:val="single" w:sz="4" w:color="auto" w:space="0"/>
              <w:bottom w:val="single" w:sz="4" w:color="auto" w:space="0"/>
              <w:left w:val="single" w:sz="4" w:color="auto" w:space="0"/>
              <w:right w:val="single" w:sz="4" w:color="auto" w:space="0"/>
            </w:tcBorders>
            <w:vAlign w:val="center"/>
            <w:tcW w:w="1946" w:type="dxa"/>
          </w:tcPr>
          <w:p>
            <w:pPr>
              <w:jc w:val="center"/>
              <w:rPr>
                <w:highlight w:val="none"/>
                <w:rFonts w:ascii="仿宋" w:eastAsia="仿宋" w:hAnsi="仿宋"/>
              </w:rPr>
            </w:pPr>
          </w:p>
        </w:tc>
        <w:tc>
          <w:tcPr>
            <w:tcBorders>
              <w:top w:val="single" w:sz="4" w:color="auto" w:space="0"/>
              <w:bottom w:val="single" w:sz="4" w:color="auto" w:space="0"/>
              <w:left w:val="single" w:sz="4" w:color="auto" w:space="0"/>
              <w:right w:val="single" w:sz="4" w:color="auto" w:space="0"/>
            </w:tcBorders>
            <w:vAlign w:val="center"/>
            <w:tcW w:w="912" w:type="dxa"/>
          </w:tcPr>
          <w:p>
            <w:pPr>
              <w:jc w:val="center"/>
              <w:spacing w:line="300" w:lineRule="atLeast"/>
              <w:rPr>
                <w:lang w:val="en-US" w:eastAsia="zh-CN"/>
                <w:highlight w:val="none"/>
                <w:rFonts w:ascii="仿宋" w:eastAsia="仿宋" w:hAnsi="仿宋" w:hint="eastAsia"/>
                <w:sz w:val="24"/>
              </w:rPr>
            </w:pPr>
            <w:r>
              <w:rPr>
                <w:lang w:val="en-US" w:eastAsia="zh-CN"/>
                <w:highlight w:val="none"/>
                <w:rFonts w:ascii="仿宋" w:eastAsia="仿宋" w:hAnsi="仿宋" w:hint="eastAsia"/>
                <w:sz w:val="24"/>
              </w:rPr>
              <w:t>职位</w:t>
            </w:r>
          </w:p>
          <w:p>
            <w:pPr>
              <w:jc w:val="center"/>
              <w:spacing w:line="300" w:lineRule="atLeast"/>
              <w:rPr>
                <w:lang w:val="en-US" w:eastAsia="zh-CN"/>
                <w:highlight w:val="none"/>
                <w:rFonts w:ascii="仿宋" w:eastAsia="仿宋" w:hAnsi="仿宋" w:hint="eastAsia"/>
              </w:rPr>
            </w:pPr>
            <w:r>
              <w:rPr>
                <w:lang w:val="en-US" w:eastAsia="zh-CN"/>
                <w:highlight w:val="none"/>
                <w:rFonts w:ascii="仿宋" w:eastAsia="仿宋" w:hAnsi="仿宋" w:hint="eastAsia"/>
                <w:sz w:val="24"/>
              </w:rPr>
              <w:t>代码</w:t>
            </w:r>
          </w:p>
        </w:tc>
        <w:tc>
          <w:tcPr>
            <w:gridSpan w:val="3"/>
            <w:tcBorders>
              <w:top w:val="single" w:sz="4" w:color="auto" w:space="0"/>
              <w:bottom w:val="single" w:sz="4" w:color="auto" w:space="0"/>
              <w:left w:val="single" w:sz="4" w:color="auto" w:space="0"/>
              <w:right w:val="single" w:sz="8" w:color="000000" w:space="0"/>
            </w:tcBorders>
            <w:vAlign w:val="center"/>
            <w:tcW w:w="1811" w:type="dxa"/>
          </w:tcPr>
          <w:p>
            <w:pPr>
              <w:jc w:val="center"/>
              <w:rPr>
                <w:highlight w:val="none"/>
                <w:rFonts w:ascii="仿宋" w:eastAsia="仿宋" w:hAnsi="仿宋"/>
              </w:rPr>
            </w:pPr>
          </w:p>
        </w:tc>
      </w:tr>
      <w:tr>
        <w:trPr>
          <w:trHeight w:val="711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4" w:color="auto" w:space="0"/>
              <w:bottom w:val="single" w:sz="4" w:color="auto" w:space="0"/>
              <w:left w:val="single" w:sz="4" w:color="auto" w:space="0"/>
              <w:right w:val="single" w:sz="4" w:color="000000" w:space="0"/>
            </w:tcBorders>
            <w:vAlign w:val="top"/>
            <w:tcW w:w="1624" w:type="dxa"/>
          </w:tcPr>
          <w:p>
            <w:pPr>
              <w:jc w:val="center"/>
              <w:ind w:firstLine="240"/>
              <w:rPr>
                <w:highlight w:val="none"/>
                <w:rFonts w:ascii="黑体" w:eastAsia="黑体" w:hAnsi="仿宋" w:hint="eastAsia"/>
                <w:sz w:val="24"/>
              </w:rPr>
            </w:pPr>
          </w:p>
          <w:p>
            <w:pPr>
              <w:jc w:val="center"/>
              <w:ind w:firstLine="240"/>
              <w:rPr>
                <w:highlight w:val="none"/>
                <w:rFonts w:ascii="黑体" w:eastAsia="黑体" w:hAnsi="仿宋" w:hint="eastAsia"/>
                <w:sz w:val="24"/>
              </w:rPr>
            </w:pPr>
          </w:p>
          <w:p>
            <w:pPr>
              <w:jc w:val="center"/>
              <w:ind w:firstLine="240"/>
              <w:rPr>
                <w:highlight w:val="none"/>
                <w:rFonts w:ascii="黑体" w:eastAsia="黑体" w:hAnsi="仿宋" w:hint="eastAsia"/>
                <w:sz w:val="24"/>
              </w:rPr>
            </w:pPr>
          </w:p>
          <w:p>
            <w:pPr>
              <w:jc w:val="center"/>
              <w:ind w:firstLine="240"/>
              <w:rPr>
                <w:highlight w:val="none"/>
                <w:rFonts w:ascii="黑体" w:eastAsia="黑体" w:hAnsi="仿宋" w:hint="eastAsia"/>
                <w:sz w:val="24"/>
              </w:rPr>
            </w:pPr>
          </w:p>
          <w:p>
            <w:pPr>
              <w:jc w:val="center"/>
              <w:ind w:firstLine="240"/>
              <w:rPr>
                <w:highlight w:val="none"/>
                <w:rFonts w:ascii="黑体" w:eastAsia="黑体" w:hAnsi="仿宋" w:hint="eastAsia"/>
                <w:sz w:val="24"/>
              </w:rPr>
            </w:pPr>
          </w:p>
          <w:p>
            <w:pPr>
              <w:jc w:val="both"/>
              <w:rPr>
                <w:highlight w:val="none"/>
                <w:rFonts w:ascii="黑体" w:eastAsia="黑体" w:hAnsi="仿宋" w:hint="eastAsia"/>
                <w:sz w:val="24"/>
              </w:rPr>
            </w:pPr>
          </w:p>
          <w:p>
            <w:pPr>
              <w:jc w:val="center"/>
              <w:ind w:firstLine="360"/>
              <w:rPr>
                <w:highlight w:val="none"/>
                <w:rFonts w:ascii="仿宋_GB2312" w:cs="仿宋_GB2312" w:eastAsia="仿宋_GB2312" w:hAnsi="仿宋_GB2312" w:hint="eastAsia"/>
                <w:sz w:val="36"/>
                <w:szCs w:val="36"/>
              </w:rPr>
            </w:pPr>
            <w:r>
              <w:rPr>
                <w:highlight w:val="none"/>
                <w:rFonts w:ascii="仿宋_GB2312" w:cs="仿宋_GB2312" w:eastAsia="仿宋_GB2312" w:hAnsi="仿宋_GB2312" w:hint="eastAsia"/>
                <w:sz w:val="36"/>
                <w:szCs w:val="36"/>
              </w:rPr>
              <w:t>学习、工作</w:t>
            </w:r>
          </w:p>
          <w:p>
            <w:pPr>
              <w:jc w:val="center"/>
              <w:rPr>
                <w:highlight w:val="none"/>
                <w:rFonts w:ascii="仿宋" w:eastAsia="仿宋" w:hAnsi="仿宋"/>
              </w:rPr>
            </w:pPr>
            <w:r>
              <w:rPr>
                <w:highlight w:val="none"/>
                <w:rFonts w:ascii="仿宋_GB2312" w:cs="仿宋_GB2312" w:eastAsia="仿宋_GB2312" w:hAnsi="仿宋_GB2312" w:hint="eastAsia"/>
                <w:sz w:val="36"/>
                <w:szCs w:val="36"/>
              </w:rPr>
              <w:t>经历</w:t>
            </w:r>
            <w:r>
              <w:rPr>
                <w:highlight w:val="none"/>
                <w:rFonts w:ascii="黑体" w:eastAsia="黑体" w:hAnsi="仿宋" w:hint="eastAsia"/>
                <w:sz w:val="36"/>
                <w:szCs w:val="36"/>
              </w:rPr>
              <w:t xml:space="preserve"> </w:t>
            </w:r>
            <w:r>
              <w:rPr>
                <w:highlight w:val="none"/>
                <w:rFonts w:ascii="仿宋" w:eastAsia="仿宋" w:hAnsi="仿宋" w:hint="eastAsia"/>
                <w:sz w:val="36"/>
                <w:szCs w:val="36"/>
              </w:rPr>
              <w:t xml:space="preserve">         </w:t>
            </w:r>
            <w:r>
              <w:rPr>
                <w:highlight w:val="none"/>
                <w:rFonts w:ascii="仿宋" w:eastAsia="仿宋" w:hAnsi="仿宋" w:hint="eastAsia"/>
                <w:sz w:val="28"/>
                <w:szCs w:val="36"/>
              </w:rPr>
              <w:t>（</w:t>
            </w:r>
            <w:r>
              <w:rPr>
                <w:lang w:val="en-US" w:eastAsia="zh-CN"/>
                <w:highlight w:val="none"/>
                <w:rFonts w:ascii="仿宋" w:eastAsia="仿宋" w:hAnsi="仿宋" w:hint="eastAsia"/>
                <w:sz w:val="24"/>
                <w:szCs w:val="44"/>
              </w:rPr>
              <w:t>按时间顺序，从初中开始，填写何年何月至何年何月在何地、何单位工作学习、任职</w:t>
            </w:r>
            <w:r>
              <w:rPr>
                <w:highlight w:val="none"/>
                <w:rFonts w:ascii="仿宋" w:eastAsia="仿宋" w:hAnsi="仿宋" w:hint="eastAsia"/>
                <w:sz w:val="28"/>
                <w:szCs w:val="36"/>
              </w:rPr>
              <w:t>）</w:t>
            </w:r>
          </w:p>
        </w:tc>
        <w:tc>
          <w:tcPr>
            <w:gridSpan w:val="14"/>
            <w:tcBorders>
              <w:top w:val="single" w:sz="4" w:color="auto" w:space="0"/>
              <w:bottom w:val="single" w:sz="4" w:color="auto" w:space="0"/>
              <w:left w:val="single" w:sz="4" w:color="auto" w:space="0"/>
              <w:right w:val="single" w:sz="4" w:color="auto" w:space="0"/>
            </w:tcBorders>
            <w:vAlign w:val="center"/>
            <w:tcW w:w="8118" w:type="dxa"/>
          </w:tcPr>
          <w:p>
            <w:pPr>
              <w:rPr>
                <w:highlight w:val="none"/>
                <w:rFonts w:ascii="仿宋" w:eastAsia="仿宋" w:hAnsi="仿宋" w:hint="eastAsia"/>
              </w:rPr>
            </w:pPr>
          </w:p>
        </w:tc>
      </w:tr>
      <w:tr>
        <w:trPr>
          <w:trHeight w:val="44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4" w:color="auto" w:space="0"/>
              <w:bottom w:val="single" w:sz="4" w:color="auto" w:space="0"/>
              <w:left w:val="single" w:sz="8" w:color="000000" w:space="0"/>
              <w:right w:val="single" w:sz="4" w:color="000000" w:space="0"/>
            </w:tcBorders>
            <w:vAlign w:val="center"/>
            <w:vMerge w:val="restart"/>
            <w:tcW w:w="1624" w:type="dxa"/>
          </w:tcPr>
          <w:p>
            <w:pPr>
              <w:snapToGrid w:val="0"/>
              <w:jc w:val="center"/>
              <w:spacing w:line="317" w:lineRule="atLeast"/>
              <w:rPr>
                <w:highlight w:val="none"/>
                <w:rFonts w:ascii="仿宋_GB2312" w:cs="仿宋_GB2312" w:eastAsia="仿宋_GB2312" w:hAnsi="仿宋_GB2312" w:hint="eastAsia"/>
                <w:sz w:val="32"/>
                <w:szCs w:val="32"/>
              </w:rPr>
            </w:pPr>
            <w:r>
              <w:rPr>
                <w:highlight w:val="none"/>
                <w:rFonts w:ascii="仿宋_GB2312" w:cs="仿宋_GB2312" w:eastAsia="仿宋_GB2312" w:hAnsi="仿宋_GB2312" w:hint="eastAsia"/>
                <w:sz w:val="32"/>
                <w:szCs w:val="32"/>
              </w:rPr>
              <w:t>主要家庭</w:t>
            </w:r>
          </w:p>
          <w:p>
            <w:pPr>
              <w:snapToGrid w:val="0"/>
              <w:jc w:val="center"/>
              <w:spacing w:line="317" w:lineRule="atLeast"/>
              <w:rPr>
                <w:highlight w:val="none"/>
                <w:rFonts w:ascii="仿宋" w:eastAsia="仿宋" w:hAnsi="仿宋"/>
              </w:rPr>
            </w:pPr>
            <w:r>
              <w:rPr>
                <w:highlight w:val="none"/>
                <w:rFonts w:ascii="仿宋_GB2312" w:cs="仿宋_GB2312" w:eastAsia="仿宋_GB2312" w:hAnsi="仿宋_GB2312" w:hint="eastAsia"/>
                <w:sz w:val="32"/>
                <w:szCs w:val="32"/>
              </w:rPr>
              <w:t>成员</w:t>
            </w:r>
          </w:p>
        </w:tc>
        <w:tc>
          <w:tcPr>
            <w:tcBorders>
              <w:top w:val="single" w:sz="4" w:color="auto" w:space="0"/>
              <w:bottom w:val="single" w:sz="4" w:color="000000" w:space="0"/>
              <w:left w:val="single" w:sz="4" w:color="auto" w:space="0"/>
              <w:right w:val="single" w:sz="4" w:color="000000" w:space="0"/>
            </w:tcBorders>
            <w:vAlign w:val="center"/>
            <w:tcW w:w="1208" w:type="dxa"/>
          </w:tcPr>
          <w:p>
            <w:pPr>
              <w:jc w:val="center"/>
              <w:rPr>
                <w:highlight w:val="none"/>
                <w:rFonts w:ascii="仿宋" w:eastAsia="仿宋" w:hAnsi="仿宋"/>
              </w:rPr>
            </w:pPr>
            <w:r>
              <w:rPr>
                <w:highlight w:val="none"/>
                <w:rFonts w:ascii="仿宋" w:eastAsia="仿宋" w:hAnsi="仿宋" w:hint="eastAsia"/>
                <w:sz w:val="24"/>
              </w:rPr>
              <w:t>姓名</w:t>
            </w:r>
          </w:p>
        </w:tc>
        <w:tc>
          <w:tcPr>
            <w:gridSpan w:val="3"/>
            <w:tcBorders>
              <w:top w:val="single" w:sz="4" w:color="auto" w:space="0"/>
              <w:bottom w:val="single" w:sz="4" w:color="000000" w:space="0"/>
              <w:left w:val="single" w:sz="4" w:color="auto" w:space="0"/>
              <w:right w:val="single" w:sz="4" w:color="000000" w:space="0"/>
            </w:tcBorders>
            <w:vAlign w:val="center"/>
            <w:tcW w:w="1345" w:type="dxa"/>
          </w:tcPr>
          <w:p>
            <w:pPr>
              <w:jc w:val="center"/>
              <w:rPr>
                <w:highlight w:val="none"/>
                <w:rFonts w:ascii="仿宋" w:eastAsia="仿宋" w:hAnsi="仿宋"/>
              </w:rPr>
            </w:pPr>
            <w:r>
              <w:rPr>
                <w:highlight w:val="none"/>
                <w:rFonts w:ascii="仿宋" w:eastAsia="仿宋" w:hAnsi="仿宋" w:hint="eastAsia"/>
                <w:sz w:val="24"/>
              </w:rPr>
              <w:t>与本人关系</w:t>
            </w:r>
          </w:p>
        </w:tc>
        <w:tc>
          <w:tcPr>
            <w:gridSpan w:val="8"/>
            <w:tcBorders>
              <w:top w:val="single" w:sz="4" w:color="auto" w:space="0"/>
              <w:bottom w:val="single" w:sz="4" w:color="000000" w:space="0"/>
              <w:left w:val="single" w:sz="4" w:color="auto" w:space="0"/>
              <w:right w:val="single" w:sz="4" w:color="000000" w:space="0"/>
            </w:tcBorders>
            <w:vAlign w:val="center"/>
            <w:tcW w:w="4295" w:type="dxa"/>
          </w:tcPr>
          <w:p>
            <w:pPr>
              <w:jc w:val="center"/>
              <w:rPr>
                <w:highlight w:val="none"/>
                <w:rFonts w:ascii="仿宋" w:eastAsia="仿宋" w:hAnsi="仿宋"/>
              </w:rPr>
            </w:pPr>
            <w:r>
              <w:rPr>
                <w:highlight w:val="none"/>
                <w:rFonts w:ascii="仿宋" w:eastAsia="仿宋" w:hAnsi="仿宋" w:hint="eastAsia"/>
                <w:sz w:val="24"/>
              </w:rPr>
              <w:t>工作单位及职务</w:t>
            </w:r>
          </w:p>
        </w:tc>
        <w:tc>
          <w:tcPr>
            <w:gridSpan w:val="2"/>
            <w:tcBorders>
              <w:top w:val="single" w:sz="4" w:color="auto" w:space="0"/>
              <w:bottom w:val="single" w:sz="4" w:color="000000" w:space="0"/>
              <w:left w:val="single" w:sz="4" w:color="auto" w:space="0"/>
              <w:right w:val="single" w:sz="8" w:color="000000" w:space="0"/>
            </w:tcBorders>
            <w:vAlign w:val="center"/>
            <w:tcW w:w="1270" w:type="dxa"/>
          </w:tcPr>
          <w:p>
            <w:pPr>
              <w:jc w:val="center"/>
              <w:rPr>
                <w:highlight w:val="none"/>
                <w:rFonts w:ascii="仿宋" w:eastAsia="仿宋" w:hAnsi="仿宋"/>
              </w:rPr>
            </w:pPr>
            <w:r>
              <w:rPr>
                <w:highlight w:val="none"/>
                <w:rFonts w:ascii="仿宋" w:eastAsia="仿宋" w:hAnsi="仿宋" w:hint="eastAsia"/>
                <w:sz w:val="24"/>
              </w:rPr>
              <w:t>政治面貌</w:t>
            </w:r>
          </w:p>
        </w:tc>
      </w:tr>
      <w:tr>
        <w:trPr>
          <w:trHeight w:val="855" w:hRule="atLeast"/>
        </w:trPr>
        <w:tc>
          <w:tcPr>
            <w:vMerge/>
            <w:tcBorders>
              <w:top w:val="single" w:sz="4" w:color="auto" w:space="0"/>
              <w:bottom w:val="single" w:sz="4" w:color="auto" w:space="0"/>
              <w:left w:val="single" w:sz="8" w:color="000000" w:space="0"/>
              <w:right w:val="single" w:sz="4" w:color="000000" w:space="0"/>
            </w:tcBorders>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4" w:color="auto" w:space="0"/>
              <w:bottom w:val="single" w:sz="4" w:color="000000" w:space="0"/>
              <w:left w:val="single" w:sz="4" w:color="auto" w:space="0"/>
              <w:right w:val="single" w:sz="4" w:color="000000" w:space="0"/>
            </w:tcBorders>
            <w:vAlign w:val="center"/>
            <w:tcW w:w="1208" w:type="dxa"/>
          </w:tcPr>
          <w:p>
            <w:pPr>
              <w:jc w:val="center"/>
              <w:rPr>
                <w:highlight w:val="none"/>
                <w:rFonts w:ascii="仿宋" w:eastAsia="仿宋" w:hAnsi="仿宋"/>
              </w:rPr>
            </w:pPr>
          </w:p>
        </w:tc>
        <w:tc>
          <w:tcPr>
            <w:gridSpan w:val="3"/>
            <w:tcBorders>
              <w:top w:val="single" w:sz="4" w:color="auto" w:space="0"/>
              <w:bottom w:val="single" w:sz="4" w:color="000000" w:space="0"/>
              <w:left w:val="single" w:sz="4" w:color="auto" w:space="0"/>
              <w:right w:val="single" w:sz="4" w:color="000000" w:space="0"/>
            </w:tcBorders>
            <w:vAlign w:val="center"/>
            <w:tcW w:w="1345" w:type="dxa"/>
          </w:tcPr>
          <w:p>
            <w:pPr>
              <w:jc w:val="center"/>
              <w:rPr>
                <w:highlight w:val="none"/>
                <w:rFonts w:ascii="仿宋" w:eastAsia="仿宋" w:hAnsi="仿宋"/>
              </w:rPr>
            </w:pPr>
          </w:p>
        </w:tc>
        <w:tc>
          <w:tcPr>
            <w:gridSpan w:val="8"/>
            <w:tcBorders>
              <w:top w:val="single" w:sz="4" w:color="auto" w:space="0"/>
              <w:bottom w:val="single" w:sz="4" w:color="000000" w:space="0"/>
              <w:left w:val="single" w:sz="4" w:color="auto" w:space="0"/>
              <w:right w:val="single" w:sz="4" w:color="000000" w:space="0"/>
            </w:tcBorders>
            <w:vAlign w:val="center"/>
            <w:tcW w:w="4295" w:type="dxa"/>
          </w:tcPr>
          <w:p>
            <w:pPr>
              <w:jc w:val="center"/>
              <w:rPr>
                <w:highlight w:val="none"/>
                <w:rFonts w:ascii="仿宋" w:eastAsia="仿宋" w:hAnsi="仿宋"/>
              </w:rPr>
            </w:pPr>
          </w:p>
        </w:tc>
        <w:tc>
          <w:tcPr>
            <w:gridSpan w:val="2"/>
            <w:tcBorders>
              <w:top w:val="single" w:sz="4" w:color="auto" w:space="0"/>
              <w:bottom w:val="single" w:sz="4" w:color="000000" w:space="0"/>
              <w:left w:val="single" w:sz="4" w:color="auto" w:space="0"/>
              <w:right w:val="single" w:sz="8" w:color="000000" w:space="0"/>
            </w:tcBorders>
            <w:vAlign w:val="center"/>
            <w:tcW w:w="1270" w:type="dxa"/>
          </w:tcPr>
          <w:p>
            <w:pPr>
              <w:jc w:val="center"/>
              <w:rPr>
                <w:highlight w:val="none"/>
                <w:rFonts w:ascii="仿宋" w:eastAsia="仿宋" w:hAnsi="仿宋"/>
              </w:rPr>
            </w:pPr>
          </w:p>
        </w:tc>
      </w:tr>
      <w:tr>
        <w:trPr>
          <w:trHeight w:val="855" w:hRule="atLeast"/>
        </w:trPr>
        <w:tc>
          <w:tcPr>
            <w:vMerge/>
            <w:tcBorders>
              <w:top w:val="single" w:sz="4" w:color="auto" w:space="0"/>
              <w:bottom w:val="single" w:sz="4" w:color="auto" w:space="0"/>
              <w:left w:val="single" w:sz="8" w:color="000000" w:space="0"/>
              <w:right w:val="single" w:sz="4" w:color="000000" w:space="0"/>
            </w:tcBorders>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4" w:color="auto" w:space="0"/>
              <w:bottom w:val="single" w:sz="4" w:color="000000" w:space="0"/>
              <w:left w:val="single" w:sz="4" w:color="auto" w:space="0"/>
              <w:right w:val="single" w:sz="4" w:color="000000" w:space="0"/>
            </w:tcBorders>
            <w:vAlign w:val="center"/>
            <w:tcW w:w="1208" w:type="dxa"/>
          </w:tcPr>
          <w:p>
            <w:pPr>
              <w:jc w:val="center"/>
              <w:rPr>
                <w:highlight w:val="none"/>
                <w:rFonts w:ascii="仿宋" w:eastAsia="仿宋" w:hAnsi="仿宋"/>
              </w:rPr>
            </w:pPr>
          </w:p>
        </w:tc>
        <w:tc>
          <w:tcPr>
            <w:gridSpan w:val="3"/>
            <w:tcBorders>
              <w:top w:val="single" w:sz="4" w:color="auto" w:space="0"/>
              <w:bottom w:val="single" w:sz="4" w:color="000000" w:space="0"/>
              <w:left w:val="single" w:sz="4" w:color="auto" w:space="0"/>
              <w:right w:val="single" w:sz="4" w:color="000000" w:space="0"/>
            </w:tcBorders>
            <w:vAlign w:val="center"/>
            <w:tcW w:w="1345" w:type="dxa"/>
          </w:tcPr>
          <w:p>
            <w:pPr>
              <w:jc w:val="center"/>
              <w:rPr>
                <w:highlight w:val="none"/>
                <w:rFonts w:ascii="仿宋" w:eastAsia="仿宋" w:hAnsi="仿宋"/>
              </w:rPr>
            </w:pPr>
          </w:p>
        </w:tc>
        <w:tc>
          <w:tcPr>
            <w:gridSpan w:val="8"/>
            <w:tcBorders>
              <w:top w:val="single" w:sz="4" w:color="auto" w:space="0"/>
              <w:bottom w:val="single" w:sz="4" w:color="000000" w:space="0"/>
              <w:left w:val="single" w:sz="4" w:color="auto" w:space="0"/>
              <w:right w:val="single" w:sz="4" w:color="000000" w:space="0"/>
            </w:tcBorders>
            <w:vAlign w:val="center"/>
            <w:tcW w:w="4295" w:type="dxa"/>
          </w:tcPr>
          <w:p>
            <w:pPr>
              <w:jc w:val="center"/>
              <w:rPr>
                <w:highlight w:val="none"/>
                <w:rFonts w:ascii="仿宋" w:eastAsia="仿宋" w:hAnsi="仿宋"/>
              </w:rPr>
            </w:pPr>
          </w:p>
        </w:tc>
        <w:tc>
          <w:tcPr>
            <w:gridSpan w:val="2"/>
            <w:tcBorders>
              <w:top w:val="single" w:sz="4" w:color="auto" w:space="0"/>
              <w:bottom w:val="single" w:sz="4" w:color="000000" w:space="0"/>
              <w:left w:val="single" w:sz="4" w:color="auto" w:space="0"/>
              <w:right w:val="single" w:sz="8" w:color="000000" w:space="0"/>
            </w:tcBorders>
            <w:vAlign w:val="center"/>
            <w:tcW w:w="1270" w:type="dxa"/>
          </w:tcPr>
          <w:p>
            <w:pPr>
              <w:jc w:val="center"/>
              <w:rPr>
                <w:highlight w:val="none"/>
                <w:rFonts w:ascii="仿宋" w:eastAsia="仿宋" w:hAnsi="仿宋"/>
              </w:rPr>
            </w:pPr>
          </w:p>
        </w:tc>
      </w:tr>
      <w:tr>
        <w:trPr>
          <w:trHeight w:val="855" w:hRule="atLeast"/>
        </w:trPr>
        <w:tc>
          <w:tcPr>
            <w:vMerge/>
            <w:tcBorders>
              <w:top w:val="single" w:sz="4" w:color="auto" w:space="0"/>
              <w:bottom w:val="single" w:sz="4" w:color="auto" w:space="0"/>
              <w:left w:val="single" w:sz="8" w:color="000000" w:space="0"/>
              <w:right w:val="single" w:sz="4" w:color="000000" w:space="0"/>
            </w:tcBorders>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4" w:color="auto" w:space="0"/>
              <w:bottom w:val="single" w:sz="4" w:color="000000" w:space="0"/>
              <w:left w:val="single" w:sz="4" w:color="auto" w:space="0"/>
              <w:right w:val="single" w:sz="4" w:color="000000" w:space="0"/>
            </w:tcBorders>
            <w:vAlign w:val="center"/>
            <w:tcW w:w="1208" w:type="dxa"/>
          </w:tcPr>
          <w:p>
            <w:pPr>
              <w:jc w:val="center"/>
              <w:rPr>
                <w:highlight w:val="none"/>
                <w:rFonts w:ascii="仿宋" w:eastAsia="仿宋" w:hAnsi="仿宋"/>
              </w:rPr>
            </w:pPr>
          </w:p>
        </w:tc>
        <w:tc>
          <w:tcPr>
            <w:gridSpan w:val="3"/>
            <w:tcBorders>
              <w:top w:val="single" w:sz="4" w:color="auto" w:space="0"/>
              <w:bottom w:val="single" w:sz="4" w:color="000000" w:space="0"/>
              <w:left w:val="single" w:sz="4" w:color="auto" w:space="0"/>
              <w:right w:val="single" w:sz="4" w:color="000000" w:space="0"/>
            </w:tcBorders>
            <w:vAlign w:val="center"/>
            <w:tcW w:w="1345" w:type="dxa"/>
          </w:tcPr>
          <w:p>
            <w:pPr>
              <w:jc w:val="center"/>
              <w:rPr>
                <w:highlight w:val="none"/>
                <w:rFonts w:ascii="仿宋" w:eastAsia="仿宋" w:hAnsi="仿宋"/>
              </w:rPr>
            </w:pPr>
          </w:p>
        </w:tc>
        <w:tc>
          <w:tcPr>
            <w:gridSpan w:val="8"/>
            <w:tcBorders>
              <w:top w:val="single" w:sz="4" w:color="auto" w:space="0"/>
              <w:bottom w:val="single" w:sz="4" w:color="000000" w:space="0"/>
              <w:left w:val="single" w:sz="4" w:color="auto" w:space="0"/>
              <w:right w:val="single" w:sz="4" w:color="000000" w:space="0"/>
            </w:tcBorders>
            <w:vAlign w:val="center"/>
            <w:tcW w:w="4295" w:type="dxa"/>
          </w:tcPr>
          <w:p>
            <w:pPr>
              <w:jc w:val="center"/>
              <w:rPr>
                <w:highlight w:val="none"/>
                <w:rFonts w:ascii="仿宋" w:eastAsia="仿宋" w:hAnsi="仿宋"/>
              </w:rPr>
            </w:pPr>
          </w:p>
        </w:tc>
        <w:tc>
          <w:tcPr>
            <w:gridSpan w:val="2"/>
            <w:tcBorders>
              <w:top w:val="single" w:sz="4" w:color="auto" w:space="0"/>
              <w:bottom w:val="single" w:sz="4" w:color="000000" w:space="0"/>
              <w:left w:val="single" w:sz="4" w:color="auto" w:space="0"/>
              <w:right w:val="single" w:sz="8" w:color="000000" w:space="0"/>
            </w:tcBorders>
            <w:vAlign w:val="center"/>
            <w:tcW w:w="1270" w:type="dxa"/>
          </w:tcPr>
          <w:p>
            <w:pPr>
              <w:jc w:val="center"/>
              <w:rPr>
                <w:highlight w:val="none"/>
                <w:rFonts w:ascii="仿宋" w:eastAsia="仿宋" w:hAnsi="仿宋"/>
              </w:rPr>
            </w:pPr>
          </w:p>
        </w:tc>
      </w:tr>
      <w:tr>
        <w:trPr>
          <w:trHeight w:val="855" w:hRule="atLeast"/>
        </w:trPr>
        <w:tc>
          <w:tcPr>
            <w:vMerge/>
            <w:tcBorders>
              <w:top w:val="single" w:sz="4" w:color="auto" w:space="0"/>
              <w:bottom w:val="single" w:sz="4" w:color="auto" w:space="0"/>
              <w:left w:val="single" w:sz="8" w:color="000000" w:space="0"/>
              <w:right w:val="single" w:sz="4" w:color="000000" w:space="0"/>
            </w:tcBorders>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4" w:color="auto" w:space="0"/>
              <w:bottom w:val="single" w:sz="4" w:color="000000" w:space="0"/>
              <w:left w:val="single" w:sz="4" w:color="auto" w:space="0"/>
              <w:right w:val="single" w:sz="4" w:color="000000" w:space="0"/>
            </w:tcBorders>
            <w:vAlign w:val="center"/>
            <w:tcW w:w="1208" w:type="dxa"/>
          </w:tcPr>
          <w:p>
            <w:pPr>
              <w:jc w:val="center"/>
              <w:rPr>
                <w:highlight w:val="none"/>
                <w:rFonts w:ascii="仿宋" w:eastAsia="仿宋" w:hAnsi="仿宋"/>
              </w:rPr>
            </w:pPr>
          </w:p>
        </w:tc>
        <w:tc>
          <w:tcPr>
            <w:gridSpan w:val="3"/>
            <w:tcBorders>
              <w:top w:val="single" w:sz="4" w:color="auto" w:space="0"/>
              <w:bottom w:val="single" w:sz="4" w:color="000000" w:space="0"/>
              <w:left w:val="single" w:sz="4" w:color="auto" w:space="0"/>
              <w:right w:val="single" w:sz="4" w:color="000000" w:space="0"/>
            </w:tcBorders>
            <w:vAlign w:val="center"/>
            <w:tcW w:w="1345" w:type="dxa"/>
          </w:tcPr>
          <w:p>
            <w:pPr>
              <w:jc w:val="center"/>
              <w:rPr>
                <w:highlight w:val="none"/>
                <w:rFonts w:ascii="仿宋" w:eastAsia="仿宋" w:hAnsi="仿宋"/>
              </w:rPr>
            </w:pPr>
          </w:p>
        </w:tc>
        <w:tc>
          <w:tcPr>
            <w:gridSpan w:val="8"/>
            <w:tcBorders>
              <w:top w:val="single" w:sz="4" w:color="auto" w:space="0"/>
              <w:bottom w:val="single" w:sz="4" w:color="000000" w:space="0"/>
              <w:left w:val="single" w:sz="4" w:color="auto" w:space="0"/>
              <w:right w:val="single" w:sz="4" w:color="000000" w:space="0"/>
            </w:tcBorders>
            <w:vAlign w:val="center"/>
            <w:tcW w:w="4295" w:type="dxa"/>
          </w:tcPr>
          <w:p>
            <w:pPr>
              <w:jc w:val="center"/>
              <w:rPr>
                <w:highlight w:val="none"/>
                <w:rFonts w:ascii="仿宋" w:eastAsia="仿宋" w:hAnsi="仿宋"/>
              </w:rPr>
            </w:pPr>
          </w:p>
        </w:tc>
        <w:tc>
          <w:tcPr>
            <w:gridSpan w:val="2"/>
            <w:tcBorders>
              <w:top w:val="single" w:sz="4" w:color="auto" w:space="0"/>
              <w:bottom w:val="single" w:sz="4" w:color="000000" w:space="0"/>
              <w:left w:val="single" w:sz="4" w:color="auto" w:space="0"/>
              <w:right w:val="single" w:sz="8" w:color="000000" w:space="0"/>
            </w:tcBorders>
            <w:vAlign w:val="center"/>
            <w:tcW w:w="1270" w:type="dxa"/>
          </w:tcPr>
          <w:p>
            <w:pPr>
              <w:jc w:val="center"/>
              <w:rPr>
                <w:highlight w:val="none"/>
                <w:rFonts w:ascii="仿宋" w:eastAsia="仿宋" w:hAnsi="仿宋"/>
              </w:rPr>
            </w:pPr>
          </w:p>
        </w:tc>
      </w:tr>
      <w:tr>
        <w:trPr>
          <w:trHeight w:val="383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4" w:color="auto" w:space="0"/>
              <w:bottom w:val="single" w:sz="4" w:color="000000" w:space="0"/>
              <w:left w:val="single" w:sz="8" w:color="000000" w:space="0"/>
              <w:right w:val="single" w:sz="4" w:color="000000" w:space="0"/>
            </w:tcBorders>
            <w:vAlign w:val="center"/>
            <w:tcW w:w="1624" w:type="dxa"/>
          </w:tcPr>
          <w:p>
            <w:pPr>
              <w:jc w:val="center"/>
              <w:rPr>
                <w:highlight w:val="none"/>
                <w:rFonts w:ascii="仿宋" w:eastAsia="仿宋" w:hAnsi="仿宋"/>
              </w:rPr>
            </w:pPr>
            <w:r>
              <w:rPr>
                <w:highlight w:val="none"/>
                <w:rFonts w:ascii="仿宋_GB2312" w:cs="仿宋_GB2312" w:eastAsia="仿宋_GB2312" w:hAnsi="仿宋_GB2312" w:hint="eastAsia"/>
                <w:sz w:val="32"/>
                <w:szCs w:val="32"/>
              </w:rPr>
              <w:t>报考承诺</w:t>
            </w:r>
          </w:p>
        </w:tc>
        <w:tc>
          <w:tcPr>
            <w:gridSpan w:val="14"/>
            <w:tcBorders>
              <w:top w:val="single" w:sz="4" w:color="auto" w:space="0"/>
              <w:bottom w:val="single" w:sz="4" w:color="000000" w:space="0"/>
              <w:left w:val="single" w:sz="4" w:color="auto" w:space="0"/>
              <w:right w:val="single" w:sz="8" w:color="000000" w:space="0"/>
            </w:tcBorders>
            <w:vAlign w:val="center"/>
            <w:tcW w:w="8118" w:type="dxa"/>
          </w:tcPr>
          <w:p>
            <w:pPr>
              <w:jc w:val="left"/>
              <w:ind w:firstLine="160"/>
              <w:spacing w:line="320" w:lineRule="atLeast"/>
              <w:rPr>
                <w:highlight w:val="none"/>
                <w:rFonts w:ascii="黑体" w:eastAsia="黑体" w:hAnsi="仿宋"/>
                <w:sz w:val="24"/>
                <w:szCs w:val="32"/>
              </w:rPr>
            </w:pPr>
            <w:r>
              <w:rPr>
                <w:highlight w:val="none"/>
                <w:rFonts w:ascii="黑体" w:eastAsia="黑体" w:hAnsi="仿宋" w:hint="eastAsia"/>
                <w:sz w:val="32"/>
                <w:szCs w:val="32"/>
              </w:rPr>
              <w:t>本人郑重承诺：</w:t>
            </w:r>
          </w:p>
          <w:p>
            <w:pPr>
              <w:jc w:val="left"/>
              <w:spacing w:line="320" w:lineRule="atLeast"/>
              <w:rPr>
                <w:highlight w:val="none"/>
                <w:rFonts w:ascii="仿宋_GB2312" w:eastAsia="仿宋_GB2312" w:hAnsi="仿宋" w:hint="eastAsia"/>
                <w:sz w:val="24"/>
                <w:szCs w:val="32"/>
              </w:rPr>
            </w:pPr>
            <w:r>
              <w:rPr>
                <w:highlight w:val="none"/>
                <w:rFonts w:ascii="仿宋" w:eastAsia="仿宋" w:hAnsi="仿宋" w:hint="eastAsia"/>
                <w:sz w:val="32"/>
                <w:szCs w:val="32"/>
              </w:rPr>
              <w:t xml:space="preserve">　　 </w:t>
            </w:r>
            <w:r>
              <w:rPr>
                <w:highlight w:val="none"/>
                <w:rFonts w:ascii="仿宋_GB2312" w:eastAsia="仿宋_GB2312" w:hAnsi="仿宋" w:hint="eastAsia"/>
                <w:sz w:val="32"/>
                <w:szCs w:val="32"/>
              </w:rPr>
              <w:t>1．真实、准确填报本人个人有关信息并提供证明、证件等相关材料；</w:t>
            </w:r>
          </w:p>
          <w:p>
            <w:pPr>
              <w:jc w:val="left"/>
              <w:spacing w:line="320" w:lineRule="atLeast"/>
              <w:rPr>
                <w:highlight w:val="none"/>
                <w:rFonts w:ascii="仿宋_GB2312" w:eastAsia="仿宋_GB2312" w:hAnsi="仿宋" w:hint="eastAsia"/>
                <w:sz w:val="24"/>
                <w:szCs w:val="32"/>
              </w:rPr>
            </w:pPr>
            <w:r>
              <w:rPr>
                <w:highlight w:val="none"/>
                <w:rFonts w:ascii="仿宋_GB2312" w:eastAsia="仿宋_GB2312" w:hAnsi="仿宋" w:hint="eastAsia"/>
                <w:sz w:val="32"/>
                <w:szCs w:val="32"/>
              </w:rPr>
              <w:t>　　 2．服从考试安排，遵守考试纪律，不舞弊或协助他人舞弊；</w:t>
            </w:r>
          </w:p>
          <w:p>
            <w:pPr>
              <w:jc w:val="left"/>
              <w:spacing w:line="320" w:lineRule="atLeast"/>
              <w:rPr>
                <w:highlight w:val="none"/>
                <w:rFonts w:ascii="仿宋_GB2312" w:eastAsia="仿宋_GB2312" w:hAnsi="仿宋" w:hint="eastAsia"/>
                <w:sz w:val="24"/>
                <w:szCs w:val="32"/>
              </w:rPr>
            </w:pPr>
            <w:r>
              <w:rPr>
                <w:highlight w:val="none"/>
                <w:rFonts w:ascii="仿宋_GB2312" w:eastAsia="仿宋_GB2312" w:hAnsi="仿宋" w:hint="eastAsia"/>
                <w:sz w:val="32"/>
                <w:szCs w:val="32"/>
              </w:rPr>
              <w:t xml:space="preserve">     对违反以上承诺所造成的后果，本人自愿承担相应责任。                   　　　　　　 </w:t>
            </w:r>
          </w:p>
          <w:p>
            <w:pPr>
              <w:jc w:val="left"/>
              <w:spacing w:line="320" w:lineRule="atLeast"/>
              <w:rPr>
                <w:highlight w:val="none"/>
                <w:rFonts w:ascii="仿宋_GB2312" w:eastAsia="仿宋_GB2312" w:hAnsi="仿宋" w:hint="eastAsia"/>
                <w:sz w:val="32"/>
                <w:szCs w:val="40"/>
              </w:rPr>
            </w:pPr>
            <w:r>
              <w:rPr>
                <w:highlight w:val="none"/>
                <w:rFonts w:ascii="仿宋_GB2312" w:eastAsia="仿宋_GB2312" w:hAnsi="仿宋" w:hint="eastAsia"/>
                <w:sz w:val="32"/>
                <w:szCs w:val="32"/>
              </w:rPr>
              <w:t>　　　　　　 报考人（签名）：</w:t>
            </w:r>
          </w:p>
          <w:p>
            <w:pPr>
              <w:jc w:val="left"/>
              <w:ind w:left="5440"/>
              <w:ind w:hanging="5440"/>
              <w:rPr>
                <w:highlight w:val="none"/>
                <w:rFonts w:ascii="仿宋" w:eastAsia="仿宋" w:hAnsi="仿宋" w:hint="eastAsia"/>
                <w:sz w:val="32"/>
                <w:szCs w:val="32"/>
              </w:rPr>
            </w:pPr>
            <w:r>
              <w:rPr>
                <w:highlight w:val="none"/>
                <w:rFonts w:ascii="仿宋" w:eastAsia="仿宋" w:hAnsi="仿宋" w:hint="eastAsia"/>
                <w:sz w:val="32"/>
                <w:szCs w:val="32"/>
              </w:rPr>
              <w:t xml:space="preserve">   　                           </w:t>
            </w:r>
          </w:p>
          <w:p>
            <w:pPr>
              <w:jc w:val="left"/>
              <w:ind w:left="5427"/>
              <w:ind w:hanging="320"/>
              <w:rPr>
                <w:highlight w:val="none"/>
                <w:rFonts w:ascii="仿宋" w:eastAsia="仿宋" w:hAnsi="仿宋"/>
              </w:rPr>
            </w:pPr>
            <w:r>
              <w:rPr>
                <w:highlight w:val="none"/>
                <w:rFonts w:ascii="仿宋" w:eastAsia="仿宋" w:hAnsi="仿宋" w:hint="eastAsia"/>
                <w:sz w:val="32"/>
                <w:szCs w:val="32"/>
              </w:rPr>
              <w:t>20</w:t>
            </w:r>
            <w:r>
              <w:rPr>
                <w:lang w:val="en-US" w:eastAsia="zh-CN"/>
                <w:highlight w:val="none"/>
                <w:rFonts w:ascii="仿宋" w:eastAsia="仿宋" w:hAnsi="仿宋" w:hint="eastAsia"/>
                <w:sz w:val="32"/>
                <w:szCs w:val="32"/>
              </w:rPr>
              <w:t>21</w:t>
            </w:r>
            <w:r>
              <w:rPr>
                <w:highlight w:val="none"/>
                <w:rFonts w:ascii="仿宋" w:eastAsia="仿宋" w:hAnsi="仿宋" w:hint="eastAsia"/>
                <w:sz w:val="32"/>
                <w:szCs w:val="32"/>
              </w:rPr>
              <w:t xml:space="preserve">年    月   日 </w:t>
            </w:r>
          </w:p>
        </w:tc>
      </w:tr>
      <w:tr>
        <w:trPr>
          <w:trHeight w:val="1504"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4" w:color="auto" w:space="0"/>
              <w:bottom w:val="single" w:sz="4" w:color="auto" w:space="0"/>
              <w:left w:val="single" w:sz="8" w:color="000000" w:space="0"/>
              <w:right w:val="single" w:sz="4" w:color="000000" w:space="0"/>
            </w:tcBorders>
            <w:vAlign w:val="center"/>
            <w:tcW w:w="1624" w:type="dxa"/>
          </w:tcPr>
          <w:p>
            <w:pPr>
              <w:jc w:val="center"/>
              <w:rPr>
                <w:lang w:val="en-US" w:eastAsia="zh-CN"/>
                <w:highlight w:val="none"/>
                <w:rFonts w:ascii="仿宋" w:eastAsia="仿宋" w:hAnsi="仿宋" w:hint="default"/>
              </w:rPr>
            </w:pPr>
            <w:r>
              <w:rPr>
                <w:lang w:val="en-US" w:eastAsia="zh-CN"/>
                <w:highlight w:val="none"/>
                <w:rFonts w:ascii="仿宋_GB2312" w:cs="仿宋_GB2312" w:eastAsia="仿宋_GB2312" w:hAnsi="仿宋_GB2312" w:hint="eastAsia"/>
                <w:sz w:val="32"/>
                <w:szCs w:val="40"/>
              </w:rPr>
              <w:t>审查意见</w:t>
            </w:r>
          </w:p>
        </w:tc>
        <w:tc>
          <w:tcPr>
            <w:gridSpan w:val="14"/>
            <w:tcBorders>
              <w:top w:val="single" w:sz="4" w:color="auto" w:space="0"/>
              <w:bottom w:val="single" w:sz="4" w:color="auto" w:space="0"/>
              <w:left w:val="single" w:sz="4" w:color="auto" w:space="0"/>
              <w:right w:val="single" w:sz="8" w:color="000000" w:space="0"/>
            </w:tcBorders>
            <w:vAlign w:val="center"/>
            <w:tcW w:w="8118" w:type="dxa"/>
          </w:tcPr>
          <w:p>
            <w:pPr>
              <w:wordWrap w:val="0"/>
              <w:jc w:val="center"/>
              <w:ind w:right="120"/>
              <w:rPr>
                <w:lang w:val="en-US" w:eastAsia="zh-CN"/>
                <w:highlight w:val="none"/>
                <w:rFonts w:ascii="仿宋" w:eastAsia="仿宋" w:hAnsi="仿宋" w:hint="eastAsia"/>
                <w:sz w:val="24"/>
              </w:rPr>
            </w:pPr>
          </w:p>
        </w:tc>
      </w:tr>
      <w:tr>
        <w:trPr>
          <w:trHeight w:val="2591"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4" w:color="auto" w:space="0"/>
              <w:bottom w:val="single" w:sz="4" w:color="auto" w:space="0"/>
              <w:left w:val="single" w:sz="8" w:color="000000" w:space="0"/>
              <w:right w:val="single" w:sz="4" w:color="000000" w:space="0"/>
            </w:tcBorders>
            <w:vAlign w:val="center"/>
            <w:tcW w:w="1624" w:type="dxa"/>
          </w:tcPr>
          <w:p>
            <w:pPr>
              <w:jc w:val="center"/>
              <w:rPr>
                <w:lang w:val="en-US" w:eastAsia="zh-CN"/>
                <w:highlight w:val="none"/>
                <w:rFonts w:ascii="仿宋_GB2312" w:cs="仿宋_GB2312" w:eastAsia="仿宋_GB2312" w:hAnsi="仿宋_GB2312" w:hint="eastAsia"/>
                <w:sz w:val="32"/>
                <w:szCs w:val="40"/>
              </w:rPr>
            </w:pPr>
            <w:r>
              <w:rPr>
                <w:lang w:val="en-US" w:eastAsia="zh-CN"/>
                <w:highlight w:val="none"/>
                <w:rFonts w:ascii="仿宋_GB2312" w:cs="仿宋_GB2312" w:eastAsia="仿宋_GB2312" w:hAnsi="仿宋_GB2312" w:hint="eastAsia"/>
                <w:sz w:val="32"/>
                <w:szCs w:val="40"/>
              </w:rPr>
              <w:t>审查人员</w:t>
            </w:r>
          </w:p>
          <w:p>
            <w:pPr>
              <w:jc w:val="center"/>
              <w:rPr>
                <w:lang w:val="en-US" w:eastAsia="zh-CN"/>
                <w:highlight w:val="none"/>
                <w:rFonts w:ascii="仿宋" w:eastAsia="仿宋" w:hAnsi="仿宋" w:hint="default"/>
              </w:rPr>
            </w:pPr>
            <w:r>
              <w:rPr>
                <w:lang w:val="en-US" w:eastAsia="zh-CN"/>
                <w:highlight w:val="none"/>
                <w:rFonts w:ascii="仿宋_GB2312" w:cs="仿宋_GB2312" w:eastAsia="仿宋_GB2312" w:hAnsi="仿宋_GB2312" w:hint="eastAsia"/>
                <w:sz w:val="32"/>
                <w:szCs w:val="40"/>
              </w:rPr>
              <w:t>承诺</w:t>
            </w:r>
          </w:p>
        </w:tc>
        <w:tc>
          <w:tcPr>
            <w:gridSpan w:val="14"/>
            <w:tcBorders>
              <w:top w:val="single" w:sz="4" w:color="auto" w:space="0"/>
              <w:bottom w:val="single" w:sz="4" w:color="auto" w:space="0"/>
              <w:left w:val="single" w:sz="4" w:color="auto" w:space="0"/>
              <w:right w:val="single" w:sz="8" w:color="000000" w:space="0"/>
            </w:tcBorders>
            <w:vAlign w:val="center"/>
            <w:tcW w:w="8118" w:type="dxa"/>
          </w:tcPr>
          <w:p>
            <w:pPr>
              <w:wordWrap w:val="0"/>
              <w:jc w:val="left"/>
              <w:ind w:right="120"/>
              <w:ind w:firstLine="640"/>
              <w:rPr>
                <w:lang w:val="en-US" w:eastAsia="zh-CN"/>
                <w:highlight w:val="none"/>
                <w:rFonts w:ascii="仿宋_GB2312" w:cs="仿宋_GB2312" w:eastAsia="仿宋_GB2312" w:hAnsi="仿宋_GB2312" w:hint="eastAsia"/>
                <w:sz w:val="32"/>
                <w:szCs w:val="32"/>
              </w:rPr>
            </w:pPr>
            <w:r>
              <w:rPr>
                <w:lang w:val="en-US" w:eastAsia="zh-CN"/>
                <w:highlight w:val="none"/>
                <w:rFonts w:ascii="仿宋_GB2312" w:cs="仿宋_GB2312" w:eastAsia="仿宋_GB2312" w:hAnsi="仿宋_GB2312" w:hint="eastAsia"/>
                <w:sz w:val="32"/>
                <w:szCs w:val="32"/>
              </w:rPr>
              <w:t>本人已认真审查本报名表，并根据招聘公告和职位要求对报考人员进行审查，愿意对上述审查意见负责</w:t>
            </w:r>
          </w:p>
          <w:p>
            <w:pPr>
              <w:wordWrap w:val="0"/>
              <w:jc w:val="left"/>
              <w:ind w:right="120"/>
              <w:ind w:firstLine="480"/>
              <w:rPr>
                <w:lang w:val="en-US" w:eastAsia="zh-CN"/>
                <w:highlight w:val="none"/>
                <w:rFonts w:ascii="仿宋" w:eastAsia="仿宋" w:hAnsi="仿宋" w:hint="eastAsia"/>
                <w:sz w:val="24"/>
              </w:rPr>
            </w:pPr>
            <w:r>
              <w:rPr>
                <w:lang w:val="en-US" w:eastAsia="zh-CN"/>
                <w:highlight w:val="none"/>
                <w:rFonts w:ascii="仿宋" w:eastAsia="仿宋" w:hAnsi="仿宋" w:hint="eastAsia"/>
                <w:sz w:val="24"/>
              </w:rPr>
              <w:t xml:space="preserve">             </w:t>
            </w:r>
          </w:p>
          <w:p>
            <w:pPr>
              <w:wordWrap w:val="0"/>
              <w:jc w:val="left"/>
              <w:ind w:right="120"/>
              <w:ind w:firstLine="2240"/>
              <w:rPr>
                <w:lang w:val="en-US" w:eastAsia="zh-CN"/>
                <w:highlight w:val="none"/>
                <w:rFonts w:ascii="仿宋" w:eastAsia="仿宋" w:hAnsi="仿宋" w:hint="eastAsia"/>
                <w:sz w:val="24"/>
              </w:rPr>
            </w:pPr>
            <w:r>
              <w:rPr>
                <w:lang w:val="en-US" w:eastAsia="zh-CN"/>
                <w:highlight w:val="none"/>
                <w:rFonts w:ascii="仿宋_GB2312" w:cs="仿宋_GB2312" w:eastAsia="仿宋_GB2312" w:hAnsi="仿宋_GB2312" w:hint="eastAsia"/>
                <w:sz w:val="32"/>
                <w:szCs w:val="32"/>
              </w:rPr>
              <w:t>审查人员（签名）：</w:t>
            </w:r>
          </w:p>
          <w:p>
            <w:pPr>
              <w:wordWrap w:val="0"/>
              <w:jc w:val="left"/>
              <w:ind w:right="120"/>
              <w:ind w:firstLine="5120"/>
              <w:rPr>
                <w:lang w:val="en-US" w:eastAsia="zh-CN"/>
                <w:highlight w:val="none"/>
                <w:rFonts w:ascii="仿宋" w:eastAsia="仿宋" w:hAnsi="仿宋" w:hint="default"/>
                <w:sz w:val="24"/>
              </w:rPr>
            </w:pPr>
            <w:r>
              <w:rPr>
                <w:highlight w:val="none"/>
                <w:rFonts w:ascii="仿宋" w:eastAsia="仿宋" w:hAnsi="仿宋" w:hint="eastAsia"/>
                <w:sz w:val="32"/>
                <w:szCs w:val="32"/>
              </w:rPr>
              <w:t>20</w:t>
            </w:r>
            <w:r>
              <w:rPr>
                <w:lang w:val="en-US" w:eastAsia="zh-CN"/>
                <w:highlight w:val="none"/>
                <w:rFonts w:ascii="仿宋" w:eastAsia="仿宋" w:hAnsi="仿宋" w:hint="eastAsia"/>
                <w:sz w:val="32"/>
                <w:szCs w:val="32"/>
              </w:rPr>
              <w:t>21</w:t>
            </w:r>
            <w:r>
              <w:rPr>
                <w:highlight w:val="none"/>
                <w:rFonts w:ascii="仿宋" w:eastAsia="仿宋" w:hAnsi="仿宋" w:hint="eastAsia"/>
                <w:sz w:val="32"/>
                <w:szCs w:val="32"/>
              </w:rPr>
              <w:t>年    月   日</w:t>
            </w:r>
          </w:p>
        </w:tc>
      </w:tr>
      <w:tr>
        <w:trPr>
          <w:trHeight w:val="1381"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Borders>
              <w:top w:val="single" w:sz="4" w:color="auto" w:space="0"/>
              <w:left w:val="single" w:sz="8" w:color="000000" w:space="0"/>
              <w:right w:val="single" w:sz="4" w:color="000000" w:space="0"/>
            </w:tcBorders>
            <w:vAlign w:val="center"/>
            <w:tcW w:w="1624" w:type="dxa"/>
          </w:tcPr>
          <w:p>
            <w:pPr>
              <w:jc w:val="center"/>
              <w:rPr>
                <w:lang w:val="en-US" w:eastAsia="zh-CN"/>
                <w:highlight w:val="none"/>
                <w:rFonts w:ascii="仿宋" w:eastAsia="仿宋" w:hAnsi="仿宋" w:hint="default"/>
              </w:rPr>
            </w:pPr>
            <w:r>
              <w:rPr>
                <w:lang w:val="en-US" w:eastAsia="zh-CN"/>
                <w:highlight w:val="none"/>
                <w:rFonts w:ascii="仿宋_GB2312" w:cs="仿宋_GB2312" w:eastAsia="仿宋_GB2312" w:hAnsi="仿宋_GB2312" w:hint="eastAsia"/>
                <w:sz w:val="32"/>
                <w:szCs w:val="40"/>
              </w:rPr>
              <w:t>备注</w:t>
            </w:r>
          </w:p>
        </w:tc>
        <w:tc>
          <w:tcPr>
            <w:gridSpan w:val="14"/>
            <w:tcBorders>
              <w:top w:val="single" w:sz="4" w:color="auto" w:space="0"/>
              <w:bottom w:val="single" w:sz="8" w:color="000000" w:space="0"/>
              <w:left w:val="single" w:sz="4" w:color="auto" w:space="0"/>
              <w:right w:val="single" w:sz="8" w:color="000000" w:space="0"/>
            </w:tcBorders>
            <w:vAlign w:val="center"/>
            <w:tcW w:w="8118" w:type="dxa"/>
          </w:tcPr>
          <w:p>
            <w:pPr>
              <w:wordWrap w:val="0"/>
              <w:jc w:val="left"/>
              <w:ind w:right="120"/>
              <w:ind w:firstLine="5120"/>
              <w:rPr>
                <w:highlight w:val="none"/>
                <w:rFonts w:ascii="仿宋" w:eastAsia="仿宋" w:hAnsi="仿宋" w:hint="eastAsia"/>
                <w:sz w:val="32"/>
                <w:szCs w:val="32"/>
              </w:rPr>
            </w:pPr>
          </w:p>
        </w:tc>
      </w:tr>
    </w:tbl>
    <w:p>
      <w:pPr>
        <w:jc w:val="left"/>
        <w:spacing w:line="320" w:lineRule="exact"/>
        <w:rPr>
          <w:highlight w:val="none"/>
          <w:rFonts w:hint="eastAsia"/>
        </w:rPr>
      </w:pPr>
    </w:p>
    <w:sectPr>
      <w:docGrid w:linePitch="312" w:charSpace="0"/>
      <w:pgNumType w:fmt="decimal"/>
      <w:pgSz w:w="11906" w:h="16838"/>
      <w:pgMar w:left="1797" w:right="1797" w:top="1440" w:bottom="1440" w:header="851" w:footer="992" w:gutter="0"/>
      <w:cols w:num="1"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 w:name="Agency FB">
    <w:panose1 w:val="020B0503020202020204"/>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eiryo UI">
    <w:altName w:val="Yu Gothic UI"/>
    <w:panose1 w:val="020B0604030504040204"/>
    <w:charset w:val="80"/>
    <w:family w:val="auto"/>
    <w:pitch w:val="default"/>
    <w:sig w:usb0="00000000" w:usb1="00000000" w:usb2="00010012" w:usb3="00000000" w:csb0="6002009F" w:csb1="DFD7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汉仪唐隶繁">
    <w:panose1 w:val="02010600000101010101"/>
    <w:charset w:val="86"/>
    <w:family w:val="auto"/>
    <w:pitch w:val="default"/>
    <w:sig w:usb0="00000001" w:usb1="08000000" w:usb2="00000000" w:usb3="00000000" w:csb0="00040000" w:csb1="00000000"/>
  </w:font>
  <w:font w:name="汉仪智楷繁">
    <w:panose1 w:val="02010600000101010101"/>
    <w:charset w:val="86"/>
    <w:family w:val="auto"/>
    <w:pitch w:val="default"/>
    <w:sig w:usb0="00000001" w:usb1="08000000" w:usb2="00000000" w:usb3="00000000" w:csb0="00040000" w:csb1="00000000"/>
  </w:font>
  <w:font w:name="汉仪智草繁">
    <w:panose1 w:val="02010600000101010101"/>
    <w:charset w:val="86"/>
    <w:family w:val="auto"/>
    <w:pitch w:val="default"/>
    <w:sig w:usb0="00000001" w:usb1="08000000" w:usb2="00000000" w:usb3="00000000" w:csb0="00040000" w:csb1="00000000"/>
  </w:font>
  <w:font w:name="汉仪曹隶繁">
    <w:panose1 w:val="02010600000101010101"/>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汉仪衡方碑繁">
    <w:panose1 w:val="02010600000101010101"/>
    <w:charset w:val="86"/>
    <w:family w:val="auto"/>
    <w:pitch w:val="default"/>
    <w:sig w:usb0="00000001" w:usb1="08000000" w:usb2="00000000" w:usb3="00000000" w:csb0="00040000" w:csb1="00000000"/>
  </w:font>
  <w:font w:name="汉仪柳楷繁">
    <w:panose1 w:val="02010600000101010101"/>
    <w:charset w:val="86"/>
    <w:family w:val="auto"/>
    <w:pitch w:val="default"/>
    <w:sig w:usb0="00000001" w:usb1="08000000" w:usb2="00000000" w:usb3="00000000" w:csb0="00040000" w:csb1="00000000"/>
  </w:font>
  <w:font w:name="汉仪欧行繁">
    <w:panose1 w:val="02010600000101010101"/>
    <w:charset w:val="86"/>
    <w:family w:val="auto"/>
    <w:pitch w:val="default"/>
    <w:sig w:usb0="00000001" w:usb1="08000000" w:usb2="00000000" w:usb3="00000000" w:csb0="00040000" w:csb1="00000000"/>
  </w:font>
  <w:font w:name="汉仪王行繁">
    <w:panose1 w:val="02010600000101010101"/>
    <w:charset w:val="86"/>
    <w:family w:val="auto"/>
    <w:pitch w:val="default"/>
    <w:sig w:usb0="00000001" w:usb1="08000000" w:usb2="00000000" w:usb3="00000000" w:csb0="00040000" w:csb1="00000000"/>
  </w:font>
  <w:font w:name="汉仪褚楷繁">
    <w:panose1 w:val="02010600000101010101"/>
    <w:charset w:val="86"/>
    <w:family w:val="auto"/>
    <w:pitch w:val="default"/>
    <w:sig w:usb0="00000001" w:usb1="08000000" w:usb2="00000000" w:usb3="00000000" w:csb0="00040000" w:csb1="00000000"/>
  </w:font>
  <w:font w:name="隶书">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MS Mincho">
    <w:panose1 w:val="02020609040205080304"/>
    <w:charset w:val="80"/>
    <w:family w:val="auto"/>
    <w:pitch w:val="default"/>
    <w:sig w:usb0="A00002BF" w:usb1="68C7FCFB" w:usb2="00000010" w:usb3="00000000" w:csb0="4002009F" w:csb1="DFD70000"/>
  </w:font>
  <w:font w:name="MingLiU_HKSCS-ExtB">
    <w:panose1 w:val="02020500000000000000"/>
    <w:charset w:val="88"/>
    <w:family w:val="auto"/>
    <w:pitch w:val="default"/>
    <w:sig w:usb0="8000002F" w:usb1="02000008" w:usb2="00000000" w:usb3="00000000" w:csb0="00100001" w:csb1="00000000"/>
  </w:font>
  <w:font w:name="汉仪赵楷繁">
    <w:panose1 w:val="02010600000101010101"/>
    <w:charset w:val="86"/>
    <w:family w:val="auto"/>
    <w:pitch w:val="default"/>
    <w:sig w:usb0="00000001" w:usb1="08000000" w:usb2="00000000" w:usb3="00000000" w:csb0="00040000" w:csb1="00000000"/>
  </w:font>
  <w:font w:name="汉仪陆行繁">
    <w:panose1 w:val="02010600000101010101"/>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 w:name="MingLiU">
    <w:altName w:val="PMingLiU-ExtB"/>
    <w:panose1 w:val="02020509000000000000"/>
    <w:charset w:val="88"/>
    <w:family w:val="moder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next w:val="2"/>
    <w:uiPriority w:val="0"/>
    <w:pPr>
      <w:widowControl w:val="0"/>
      <w:jc w:val="both"/>
    </w:pPr>
    <w:rPr>
      <w:kern w:val="2"/>
      <w:lang w:val="en-US" w:eastAsia="zh-CN" w:bidi="ar-SA"/>
      <w:rFonts w:ascii="Times New Roman" w:cs="Times New Roman" w:eastAsia="宋体" w:hAnsi="Times New Roman"/>
      <w:sz w:val="21"/>
      <w:szCs w:val="24"/>
    </w:rPr>
  </w:style>
  <w:style w:type="character" w:default="1" w:styleId="7">
    <w:name w:val="Default Paragraph Font"/>
    <w:qFormat/>
    <w:uiPriority w:val="0"/>
    <w:rPr>
      <w:rFonts w:ascii="Times New Roman" w:cs="Times New Roman" w:eastAsia="宋体" w:hAnsi="Times New Roman"/>
    </w:rPr>
  </w:style>
  <w:style w:type="table" w:default="1" w:styleId="8">
    <w:name w:val="Normal Table"/>
    <w:qFormat/>
    <w:rPr>
      <w:rFonts w:ascii="Times New Roman" w:cs="Times New Roman" w:eastAsia="宋体" w:hAnsi="Times New Roman"/>
    </w:rPr>
    <w:tblPr>
      <w:tblLayout w:type="fixed"/>
      <w:tblCellMar>
        <w:top w:w="0" w:type="dxa"/>
        <w:left w:w="108" w:type="dxa"/>
        <w:bottom w:w="0" w:type="dxa"/>
        <w:right w:w="108" w:type="dxa"/>
      </w:tblCellMar>
    </w:tblPr>
    <w:uiPriority w:val="0"/>
  </w:style>
  <w:style w:type="paragraph" w:styleId="2">
    <w:name w:val="Body Text"/>
    <w:basedOn w:val="1"/>
    <w:unhideWhenUsed/>
    <w:uiPriority w:val="99"/>
    <w:rPr>
      <w:sz w:val="30"/>
    </w:rPr>
  </w:style>
  <w:style w:type="paragraph" w:styleId="3">
    <w:name w:val="Balloon Text"/>
    <w:qFormat/>
    <w:basedOn w:val="1"/>
    <w:uiPriority w:val="0"/>
    <w:rPr>
      <w:rFonts w:ascii="Times New Roman" w:cs="Times New Roman" w:eastAsia="宋体" w:hAnsi="Times New Roman"/>
      <w:sz w:val="18"/>
      <w:szCs w:val="18"/>
    </w:rPr>
  </w:style>
  <w:style w:type="paragraph" w:styleId="4">
    <w:name w:val="footer"/>
    <w:qFormat/>
    <w:basedOn w:val="1"/>
    <w:uiPriority w:val="0"/>
    <w:pPr>
      <w:snapToGrid w:val="0"/>
      <w:jc w:val="left"/>
      <w:tabs>
        <w:tab w:val="center" w:pos="4153"/>
        <w:tab w:val="right" w:pos="8306"/>
      </w:tabs>
    </w:pPr>
    <w:rPr>
      <w:rFonts w:ascii="Times New Roman" w:cs="Times New Roman" w:eastAsia="宋体" w:hAnsi="Times New Roman"/>
      <w:sz w:val="18"/>
      <w:szCs w:val="18"/>
    </w:rPr>
  </w:style>
  <w:style w:type="paragraph" w:styleId="5">
    <w:name w:val="header"/>
    <w:qFormat/>
    <w:basedOn w:val="1"/>
    <w:uiPriority w:val="0"/>
    <w:pPr>
      <w:snapToGrid w:val="0"/>
      <w:pBdr>
        <w:bottom w:val="single" w:sz="6" w:color="auto" w:space="1"/>
      </w:pBdr>
      <w:jc w:val="center"/>
      <w:tabs>
        <w:tab w:val="center" w:pos="4153"/>
        <w:tab w:val="right" w:pos="8306"/>
      </w:tabs>
    </w:pPr>
    <w:rPr>
      <w:rFonts w:ascii="Times New Roman" w:cs="Times New Roman" w:eastAsia="宋体" w:hAnsi="Times New Roman"/>
      <w:sz w:val="18"/>
      <w:szCs w:val="18"/>
    </w:rPr>
  </w:style>
  <w:style w:type="paragraph" w:styleId="6">
    <w:name w:val="Normal (Web)"/>
    <w:qFormat/>
    <w:basedOn w:val="1"/>
    <w:uiPriority w:val="0"/>
    <w:pPr>
      <w:widowControl/>
      <w:jc w:val="left"/>
      <w:spacing w:before="100" w:beforeAutospacing="1" w:after="100" w:afterAutospacing="1"/>
    </w:pPr>
    <w:rPr>
      <w:kern w:val="0"/>
      <w:rFonts w:ascii="宋体" w:cs="宋体" w:hAnsi="宋体"/>
      <w:sz w:val="24"/>
      <w:szCs w:val="24"/>
    </w:rPr>
  </w:style>
  <w:style w:type="table" w:styleId="9">
    <w:name w:val="Table Grid"/>
    <w:qFormat/>
    <w:basedOn w:val="8"/>
    <w:pPr>
      <w:widowControl w:val="0"/>
      <w:jc w:val="both"/>
    </w:pPr>
    <w:rPr>
      <w:rFonts w:ascii="Times New Roman" w:cs="Times New Roman" w:eastAsia="宋体" w:hAnsi="Times New Roman"/>
    </w:rPr>
    <w:tblPr>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0"/>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MC SYSTEM</Company>
  <Pages>11</Pages>
  <Words>4324</Words>
  <Characters>4643</Characters>
  <Lines>35</Lines>
  <Paragraphs>9</Paragraphs>
  <TotalTime>234</TotalTime>
  <ScaleCrop>false</ScaleCrop>
  <LinksUpToDate>false</LinksUpToDate>
  <CharactersWithSpaces>4664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2019-10-17T12:44:00Z</dcterms:created>
  <dc:creator>MC SYSTEM</dc:creator>
  <cp:lastModifiedBy>admin</cp:lastModifiedBy>
  <cp:lastPrinted>2020-12-22T07:25:27Z</cp:lastPrinted>
  <dcterms:modified xsi:type="dcterms:W3CDTF">2020-12-22T07:26:08Z</dcterms:modified>
  <dc:title>2016年揭西县公开招聘政府专职消防员方案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