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tbl>
      <w:tblPr>
        <w:tblStyle w:val="5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856"/>
        <w:gridCol w:w="1180"/>
        <w:gridCol w:w="1190"/>
        <w:gridCol w:w="975"/>
        <w:gridCol w:w="876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中山市老干部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活动中心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市老干部大学办公室教学管理岗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2010602120003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000120102404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  <w:t>蔡  盈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1994-12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香港中文大学教育学专业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88.90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000120102730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何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瑞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1995-01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武汉大学教育经济与管理专业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87.70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128A1F81"/>
    <w:rsid w:val="4D9B1727"/>
    <w:rsid w:val="51685849"/>
    <w:rsid w:val="6F0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石建亮</cp:lastModifiedBy>
  <dcterms:modified xsi:type="dcterms:W3CDTF">2020-12-18T08:24:21Z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