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4" w:tblpY="2881"/>
        <w:tblOverlap w:val="never"/>
        <w:tblW w:w="7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237"/>
        <w:gridCol w:w="735"/>
        <w:gridCol w:w="303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主要业务</w:t>
            </w:r>
          </w:p>
        </w:tc>
        <w:tc>
          <w:tcPr>
            <w:tcW w:w="22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招录人数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岗位资格条件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政务服务代办帮办工作</w:t>
            </w: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工程建设项目审批1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建筑类、土木类、水利类、机械类、测绘类、管理科学与工程类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工程建设项目审批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计算机类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工程建设项目审批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工程建设项目审批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蒙汉兼通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投资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项目审批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学类、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</w:rPr>
              <w:t>金融学类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投资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项目审批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法学类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投资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项目审批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蒙汉兼通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企业开办1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工商管理类、公共管理类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社会学类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企业开办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计算机类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企业开办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英语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企业开办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蒙汉兼通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default" w:eastAsia="方正小标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小标宋简体" w:cs="Times New Roman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eastAsia" w:eastAsia="方正小标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小标宋简体" w:cs="Times New Roman"/>
          <w:color w:val="auto"/>
          <w:sz w:val="28"/>
          <w:szCs w:val="28"/>
          <w:lang w:val="en-US" w:eastAsia="zh-CN"/>
        </w:rPr>
        <w:t>内蒙古恒瑞人力资源管理有限公司招聘服务</w:t>
      </w:r>
      <w:bookmarkStart w:id="0" w:name="_GoBack"/>
      <w:bookmarkEnd w:id="0"/>
      <w:r>
        <w:rPr>
          <w:rFonts w:hint="eastAsia" w:eastAsia="方正小标宋简体" w:cs="Times New Roman"/>
          <w:color w:val="auto"/>
          <w:sz w:val="28"/>
          <w:szCs w:val="28"/>
          <w:lang w:val="en-US" w:eastAsia="zh-CN"/>
        </w:rPr>
        <w:t>人员职位表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eastAsia="zh-CN"/>
        </w:rPr>
      </w:pPr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F3DC6"/>
    <w:rsid w:val="000672F7"/>
    <w:rsid w:val="000F094F"/>
    <w:rsid w:val="00234D84"/>
    <w:rsid w:val="003226D5"/>
    <w:rsid w:val="0038315E"/>
    <w:rsid w:val="005230E8"/>
    <w:rsid w:val="006B61C7"/>
    <w:rsid w:val="00786044"/>
    <w:rsid w:val="007D6225"/>
    <w:rsid w:val="00861F95"/>
    <w:rsid w:val="009571B2"/>
    <w:rsid w:val="00A1683C"/>
    <w:rsid w:val="00BA3973"/>
    <w:rsid w:val="00C05899"/>
    <w:rsid w:val="00C924C4"/>
    <w:rsid w:val="00D619D2"/>
    <w:rsid w:val="00F6714D"/>
    <w:rsid w:val="00FF23EA"/>
    <w:rsid w:val="01636EAB"/>
    <w:rsid w:val="03DB4709"/>
    <w:rsid w:val="067C02C0"/>
    <w:rsid w:val="0A217910"/>
    <w:rsid w:val="0A4F2B07"/>
    <w:rsid w:val="0AD92B12"/>
    <w:rsid w:val="0B0E1ABA"/>
    <w:rsid w:val="0B3972D5"/>
    <w:rsid w:val="0C260A96"/>
    <w:rsid w:val="0DEA0BD1"/>
    <w:rsid w:val="10594A04"/>
    <w:rsid w:val="12086003"/>
    <w:rsid w:val="130F3DC6"/>
    <w:rsid w:val="131749CC"/>
    <w:rsid w:val="165B294F"/>
    <w:rsid w:val="173900DF"/>
    <w:rsid w:val="185B5AA4"/>
    <w:rsid w:val="18EF4999"/>
    <w:rsid w:val="19AD3149"/>
    <w:rsid w:val="1A8B7907"/>
    <w:rsid w:val="1CF2251D"/>
    <w:rsid w:val="1DF61A4F"/>
    <w:rsid w:val="1E007659"/>
    <w:rsid w:val="1E71796B"/>
    <w:rsid w:val="2454244C"/>
    <w:rsid w:val="25E660C7"/>
    <w:rsid w:val="28907580"/>
    <w:rsid w:val="2ADB75B4"/>
    <w:rsid w:val="2C4A2B60"/>
    <w:rsid w:val="2C715762"/>
    <w:rsid w:val="2CAD5AAA"/>
    <w:rsid w:val="2D055288"/>
    <w:rsid w:val="2D1F7430"/>
    <w:rsid w:val="2F1418E5"/>
    <w:rsid w:val="2FC64A40"/>
    <w:rsid w:val="33935C69"/>
    <w:rsid w:val="37AF0C3F"/>
    <w:rsid w:val="38896FA4"/>
    <w:rsid w:val="39744CD9"/>
    <w:rsid w:val="3BC54B2B"/>
    <w:rsid w:val="3E6F444E"/>
    <w:rsid w:val="3F5C5FF2"/>
    <w:rsid w:val="3FCA39B9"/>
    <w:rsid w:val="404052E8"/>
    <w:rsid w:val="40DF4985"/>
    <w:rsid w:val="41BB3188"/>
    <w:rsid w:val="45C51300"/>
    <w:rsid w:val="46D96CE9"/>
    <w:rsid w:val="47CE1D97"/>
    <w:rsid w:val="482D03F3"/>
    <w:rsid w:val="49D85020"/>
    <w:rsid w:val="4A1B7F49"/>
    <w:rsid w:val="4ADA5DC7"/>
    <w:rsid w:val="4DCF2328"/>
    <w:rsid w:val="4E476EBF"/>
    <w:rsid w:val="50541517"/>
    <w:rsid w:val="50AF45D8"/>
    <w:rsid w:val="52EB5295"/>
    <w:rsid w:val="539D1C90"/>
    <w:rsid w:val="57455ED7"/>
    <w:rsid w:val="584F0F85"/>
    <w:rsid w:val="5A264BF7"/>
    <w:rsid w:val="5C440570"/>
    <w:rsid w:val="5DAB7C49"/>
    <w:rsid w:val="60BF08DE"/>
    <w:rsid w:val="61011DC7"/>
    <w:rsid w:val="62274AAB"/>
    <w:rsid w:val="62B22F2A"/>
    <w:rsid w:val="646A4582"/>
    <w:rsid w:val="65D624A1"/>
    <w:rsid w:val="6940001F"/>
    <w:rsid w:val="6BAF77CC"/>
    <w:rsid w:val="6D10245D"/>
    <w:rsid w:val="6DA25850"/>
    <w:rsid w:val="6F387DF0"/>
    <w:rsid w:val="77C161DB"/>
    <w:rsid w:val="79F3667C"/>
    <w:rsid w:val="7A424EC6"/>
    <w:rsid w:val="7B9830FD"/>
    <w:rsid w:val="7C174A7B"/>
    <w:rsid w:val="7D00451F"/>
    <w:rsid w:val="7E333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390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p0"/>
    <w:basedOn w:val="1"/>
    <w:qFormat/>
    <w:uiPriority w:val="0"/>
    <w:pPr>
      <w:widowControl/>
      <w:spacing w:line="345" w:lineRule="auto"/>
      <w:ind w:left="1" w:firstLine="419"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232</Words>
  <Characters>1328</Characters>
  <Lines>11</Lines>
  <Paragraphs>3</Paragraphs>
  <TotalTime>13</TotalTime>
  <ScaleCrop>false</ScaleCrop>
  <LinksUpToDate>false</LinksUpToDate>
  <CharactersWithSpaces>1557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2019-06-29T01:03:00Z</dcterms:created>
  <dc:creator>小胡</dc:creator>
  <cp:lastModifiedBy>樱孑</cp:lastModifiedBy>
  <cp:lastPrinted>2020-12-16T08:50:00Z</cp:lastPrinted>
  <dcterms:modified xsi:type="dcterms:W3CDTF">2020-12-18T08:03:35Z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