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小标宋_GBK"/>
          <w:color w:val="000000"/>
          <w:sz w:val="28"/>
          <w:szCs w:val="28"/>
        </w:rPr>
      </w:pPr>
      <w:r>
        <w:rPr>
          <w:rFonts w:hint="eastAsia" w:ascii="黑体" w:hAnsi="黑体" w:eastAsia="黑体" w:cs="方正小标宋_GBK"/>
          <w:color w:val="000000"/>
          <w:sz w:val="28"/>
          <w:szCs w:val="28"/>
        </w:rPr>
        <w:t>附件1</w:t>
      </w:r>
    </w:p>
    <w:p>
      <w:pPr>
        <w:spacing w:afterLines="50" w:line="560" w:lineRule="exact"/>
        <w:jc w:val="center"/>
        <w:rPr>
          <w:rFonts w:ascii="方正小标宋简体" w:hAnsi="黑体" w:eastAsia="方正小标宋简体" w:cs="方正小标宋_GBK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方正小标宋_GBK"/>
          <w:color w:val="000000"/>
          <w:sz w:val="32"/>
          <w:szCs w:val="32"/>
        </w:rPr>
        <w:t>吉安市旅游投资发展有限公司公开招聘岗位及任职要求</w:t>
      </w:r>
    </w:p>
    <w:tbl>
      <w:tblPr>
        <w:tblStyle w:val="3"/>
        <w:tblW w:w="9923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134"/>
        <w:gridCol w:w="992"/>
        <w:gridCol w:w="5245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用工部门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薪资待遇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金融资产部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01-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项目策划岗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1. 本科及以上学历，经济学、会计学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工商管理类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等相关专业，年龄35周岁及以下；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2. 三年以上项目策划、运营管理经验，对项目信息市场及业务具有足够的敏感度，语言和文字表达能力优秀，具备较强的沟通与协调能力；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3. 能熟练组织进行项目调研,分析项目的发展战略和运营模式、运营理念，能指导并汇总同类项目信息及市场信息，为决策提供信息支持；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4. 吃苦耐劳，具备较强的项目管控和执行力。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薪资总包不低于10万（含单位五险一金、年终绩效等）</w:t>
            </w:r>
          </w:p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党群人事部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02-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人事管理岗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本科及以上学历，人力资源、企业管理、行政管理等相关专业，年龄30周岁及以下；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2. 具有相关人事工作经验，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熟悉企业招聘、薪酬、培训和考核管理实务，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具备良好的人际交往与沟通协调能力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3. 具备较强的文字功底，熟练操作office等办公软件；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4. 中共党员优先。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薪资总包不低于8万（含单位五险一金、年终绩效等）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03-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行政文秘岗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1. 本科及以上学历，行政管理、中文、新闻类相关专业，年龄30周岁及以下；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2. 具有相关文秘类工作经验，熟悉日常文件处理、行政公文、工作报告起草等工作，具有扎实的文字功底；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3. 具备强烈的保密意识和较强的组织协调沟通能力；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4. 有国企或行政事业单位文秘工作经历同等条件下优先。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薪资总包不低于8万（含单位五险一金、年终绩效等）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04-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综合文秘岗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本科及以上学历，经济、管理类、文秘专业，年龄30周岁及以下；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具有相关公务接待经验，形象气质佳，男性身高要求170cm以上，女性身高要求165cm以上；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熟悉商务接待、公司行政内勤、信息报送、档案管理等工作，公文写作能力佳；</w:t>
            </w:r>
          </w:p>
          <w:p>
            <w:pPr>
              <w:widowControl/>
              <w:numPr>
                <w:ilvl w:val="255"/>
                <w:numId w:val="0"/>
              </w:numPr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4. 性格外向，具备良好的商务谈判和活动组织能力。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薪资总包不低于8万（含单位五险一金、年终绩效等）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文旅发展部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05-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文旅项目管理岗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本科及以上学历，旅游、金融、经济、管理、市场研究、房地产等相关专业，年龄40周岁及以下；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五年及以上相关景区开发及旅游文创项目运营行业经验，熟悉文旅项目全过程运作流程，完成文旅项目开发手续办理；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具有丰富的项目资源和良好的政企关系者同等条件下优先；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具有良好的项目执行能力、营销策划和商务谈判能力；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需外勤出差及驻市外项目，建议男性。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100" w:firstLineChars="5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薪资总包不低于10万（含单位五险一金、年终绩效等）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开发建设部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工程管理岗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本科及以上学历，工程管理、土木工程、工程造价等相关专业，年龄35周岁及以下；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2. 三年以上房建、安装、市政、园林、景观、装修施工或监理等相关工作经验（简历中详细注明）；</w:t>
            </w:r>
          </w:p>
          <w:p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3. 具备助理工程师以上职称，有建造师、造价师、监理工程师等资质同等条件下优先；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4. 吃苦耐劳，具备较强的项目管控和执行力。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薪资总包不低于10万（含单位五险一金、年终绩效等）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07-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园林景观设计工程师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本科及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学历，建筑、工程管理、土木工程等相关专业,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周岁及以下；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三年以上相关工作经验，有至少独立管理过一个完整工程的相关专业的工作经验（简历中详细注明）；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具备助理工程师以上职称，有建造师、监理工程师等资质同等条件下优先；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如工作能力特别突出，学历和年龄要求可适当放宽；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中共党员优先。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薪资总包不低于10万（含单位五险一金、年终绩效等）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08-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市政水电工程师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本科及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学历，建筑、工程管理、土木工程等相关专业,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周岁及以下；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三年以上相关工作经验，有至少独立管理过一个完整工程的相关专业的工作经验（简历中详细注明）；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具备助理工程师以上职称，有建造师、监理工程师等资质同等条件下优先；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如工作能力特别突出，学历和年龄要求可适当放宽；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中共党员优先。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薪资总包不低于10万（含单位五险一金、年终绩效等）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计划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09-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财务主管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本科及以上学历，财务、会计、审计类等相关专业，年龄40周岁左右；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五年及以上大中型企业财务工作经历，具有统筹管理财务部门的能力、对外沟通能力，能独立处理全盘帐务、熟练应用财务软件和EXCEL，熟悉各项税务、财政法规政策，具备较强的财务分析、税务筹划等能力；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具有集团类公司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财务合并报表、企业预算等工作经验；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具有中级会计师及以上职称或注册会计师、注册税务师职称优先；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工作严谨细致，具有较强的组织协调能力；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能出差或外勤，建议男性。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薪资总包不低于10万（含单位五险一金、年终绩效等）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10-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本科及以上学历，财务管理、会计、审计类相关专业，年龄40周岁及以下；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具有相关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会计工作经验，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熟练掌握会计、审计、税务等相关法律法规及企业财税政策，熟练使用财务软件、EXCEL表格及函数，具有旅游、酒店、餐饮等相关行业工作经验；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3. 具有初级会计师及以上职称；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4. 工作严谨细致，责任感强，具有良好的学习能力、独立工作与团队合作能力；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5. 能出差或外勤，建议男性。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薪资总包不低于8万（含单位五险一金、年终绩效等）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CC74195"/>
    <w:multiLevelType w:val="singleLevel"/>
    <w:tmpl w:val="1CC741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7934"/>
    <w:rsid w:val="20387934"/>
    <w:rsid w:val="4D2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方正仿宋_GB2312" w:cs="宋体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2020-12-21T08:01:00Z</dcterms:created>
  <dc:creator>陶卫平</dc:creator>
  <cp:lastModifiedBy>陶卫平</cp:lastModifiedBy>
  <dcterms:modified xsi:type="dcterms:W3CDTF">2020-12-21T08:12:54Z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