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 w:line="30" w:lineRule="atLeast"/>
        <w:ind w:right="0"/>
        <w:jc w:val="both"/>
        <w:rPr>
          <w:rFonts w:hint="default" w:ascii="仿宋" w:eastAsia="仿宋" w:cs="仿宋"/>
          <w:color w:val="333333"/>
          <w:spacing w:val="8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color w:val="333333"/>
          <w:spacing w:val="8"/>
          <w:sz w:val="32"/>
          <w:szCs w:val="32"/>
          <w:lang w:eastAsia="zh-CN" w:bidi="ar-SA"/>
        </w:rPr>
        <w:t>附件</w:t>
      </w:r>
      <w:r>
        <w:rPr>
          <w:rFonts w:hint="eastAsia" w:ascii="仿宋" w:eastAsia="仿宋" w:cs="仿宋"/>
          <w:color w:val="333333"/>
          <w:spacing w:val="8"/>
          <w:sz w:val="32"/>
          <w:szCs w:val="32"/>
          <w:lang w:val="en-US" w:eastAsia="zh-CN" w:bidi="ar-SA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</w:rPr>
        <w:t>2020年度医学卫生考试疫情防控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考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</w:rPr>
        <w:t>生注意事项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1、考前14天内尽量不到外省出差、旅游；不出入人群拥挤、通风不良的场所；不接触发热、有咳嗽等呼吸道症状病例。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2、考前14天内有去过国内疫情高、中风险地区或者健康码为黄色的考生，需满足以下任意一个条件可参加考试：一是持有近7天内核酸检测阴性结果证明；二是持有血清特异性IgG抗体检测阳性证明。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3、考前1个月内有国（境）外旅居史的，提供近7天内核酸检测阴性结果证明及解除隔离证明方可参加考试。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4、考试时，考生为新冠肺炎确诊病例、无症状感染者、疑似患者、确诊病例密切接触者，及已治愈未超过14天隔离期；考前有发热（37.3℃以上）、咳嗽等相关症状且不能排除新冠肺炎的、居民健康码为红码；有以上情况考生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5、候考及考试全程佩戴一次性医用口罩（自行准备），进入考场前进行手消毒；便后严格执行六步洗手法洗手和手消毒。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6、考生不得隐瞒行程、隐瞒病情、故意压制症状、瞒报健康情况，若故意隐瞒以上情况并且参加考试，造成传染病传播或流行者，应依法承担民事责任。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jc w:val="center"/>
        <w:textAlignment w:val="auto"/>
        <w:rPr>
          <w:rFonts w:ascii="Segoe UI" w:hAnsi="Segoe UI" w:eastAsia="Segoe UI" w:cs="Segoe U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</w:t>
      </w:r>
      <w:r>
        <w:rPr>
          <w:rFonts w:ascii="仿宋_GB2312" w:hAnsi="Segoe U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山西省卫生健康委考试中心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5"/>
        <w:jc w:val="left"/>
        <w:textAlignment w:val="auto"/>
        <w:rPr>
          <w:rFonts w:hint="eastAsia" w:ascii="仿宋" w:eastAsia="仿宋" w:cs="仿宋"/>
          <w:color w:val="333333"/>
          <w:spacing w:val="8"/>
          <w:sz w:val="32"/>
          <w:szCs w:val="32"/>
          <w:lang w:bidi="ar-SA"/>
        </w:rPr>
      </w:pPr>
      <w:r>
        <w:rPr>
          <w:rFonts w:hint="default" w:ascii="仿宋_GB2312" w:hAnsi="Segoe U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</w:t>
      </w:r>
      <w:r>
        <w:rPr>
          <w:rFonts w:hint="eastAsia" w:ascii="仿宋_GB2312" w:hAnsi="Segoe U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</w:t>
      </w:r>
      <w:r>
        <w:rPr>
          <w:rFonts w:hint="default" w:ascii="仿宋_GB2312" w:hAnsi="Segoe U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2020年6月24日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2C63FB0-D226-4DF9-96CF-90BD4D90A6A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880DAA3-C01E-4638-A64B-DA1ACA3664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C9F406A-8471-432E-9387-246E3711DBF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A727BB0-1EFC-492C-B060-AF8B00646443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5" w:fontKey="{973F4D6E-3B39-4E6E-A181-77C36B2B974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085EC76D-809E-4EAB-8F9C-292AEB4E31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0443E"/>
    <w:rsid w:val="71C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2020-12-18T02:44:00Z</dcterms:created>
  <dc:creator>楼兰</dc:creator>
  <cp:lastModifiedBy>楼兰</cp:lastModifiedBy>
  <dcterms:modified xsi:type="dcterms:W3CDTF">2020-12-18T03:02:35Z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