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80" w:type="dxa"/>
        <w:tblInd w:w="-3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130"/>
        <w:gridCol w:w="1304"/>
        <w:gridCol w:w="690"/>
        <w:gridCol w:w="707"/>
        <w:gridCol w:w="1689"/>
        <w:gridCol w:w="1245"/>
        <w:gridCol w:w="1095"/>
        <w:gridCol w:w="2599"/>
        <w:gridCol w:w="1818"/>
        <w:gridCol w:w="1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9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6"/>
                <w:szCs w:val="36"/>
                <w:lang w:bidi="ar"/>
              </w:rPr>
              <w:t>大同市第三人民医院2020年定向招聘工作人员岗位汇总表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单位：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大同市第三人民医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（公章）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招聘部门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岗位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其它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方正小标宋简体"/>
                <w:color w:val="000000"/>
                <w:sz w:val="22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大同市卫生健康委员会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 xml:space="preserve">大同市第三人民医院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临床医师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本单位一线防疫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人员报考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定向岗位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大同市卫生健康委员会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 xml:space="preserve">大同市第三人民医院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临床护理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本单位一线防疫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人员报考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定向岗位</w:t>
            </w:r>
          </w:p>
        </w:tc>
      </w:tr>
    </w:tbl>
    <w:p>
      <w:pPr>
        <w:spacing w:line="600" w:lineRule="exact"/>
        <w:rPr>
          <w:rFonts w:hint="eastAsia" w:ascii="仿宋" w:hAnsi="仿宋" w:eastAsia="仿宋" w:cs="宋体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565C2"/>
    <w:rsid w:val="2F5A28DA"/>
    <w:rsid w:val="6F9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2020-12-17T04:43:00Z</dcterms:created>
  <dc:creator>caohouer</dc:creator>
  <cp:lastModifiedBy>旧奶酪</cp:lastModifiedBy>
  <dcterms:modified xsi:type="dcterms:W3CDTF">2020-12-17T08:49:22Z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