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武汉东湖高新区2021年校园招聘教师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（武汉专场）面试考生须知</w:t>
      </w:r>
    </w:p>
    <w:p>
      <w:pPr>
        <w:spacing w:line="560" w:lineRule="exact"/>
        <w:rPr>
          <w:rFonts w:hint="eastAsia" w:ascii="仿宋" w:eastAsia="仿宋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考生须认真阅读并严格遵守本须知。</w:t>
      </w:r>
    </w:p>
    <w:p>
      <w:pPr>
        <w:spacing w:line="560" w:lineRule="exact"/>
        <w:ind w:firstLine="640" w:firstLineChars="200"/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2、考生须携带有效期内的二代身份证（或有效期内的临时身份证）和面试准考证按面试准考证上规定时间报到。</w:t>
      </w:r>
      <w:r>
        <w:rPr>
          <w:rFonts w:hint="eastAsia" w:ascii="仿宋" w:eastAsia="仿宋"/>
          <w:color w:val="auto"/>
          <w:sz w:val="32"/>
          <w:szCs w:val="32"/>
          <w:highlight w:val="none"/>
          <w:lang w:eastAsia="zh-CN"/>
        </w:rPr>
        <w:t>未按时进入考点的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考生，将视为自动放弃。</w:t>
      </w:r>
    </w:p>
    <w:p>
      <w:pPr>
        <w:spacing w:line="560" w:lineRule="exact"/>
        <w:ind w:firstLine="640" w:firstLineChars="200"/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3、面试期间采取入闱封闭的办法进行管理。除规定的用品外，不得携带电子记事本类、手机、录音笔等任何存储、通讯等电子设备进入候考室，已带入的要按考务工作人员的要求关闭电源放在指定位置集中保管。否则，按违规处理，取消面试资格。</w:t>
      </w:r>
    </w:p>
    <w:p>
      <w:pPr>
        <w:spacing w:line="560" w:lineRule="exact"/>
        <w:ind w:firstLine="640" w:firstLineChars="200"/>
        <w:rPr>
          <w:rFonts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4、考生存放个人物品后，在候考室按准考证就坐，然后提交身份证、面试准考证等资料，进行身份确认并抽签，身份确认后，准考证</w:t>
      </w:r>
      <w:r>
        <w:rPr>
          <w:rFonts w:hint="eastAsia" w:ascii="仿宋" w:eastAsia="仿宋"/>
          <w:color w:val="auto"/>
          <w:sz w:val="32"/>
          <w:szCs w:val="32"/>
          <w:highlight w:val="none"/>
          <w:lang w:eastAsia="zh-CN"/>
        </w:rPr>
        <w:t>上交给工作人员，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身份证</w:t>
      </w:r>
      <w:r>
        <w:rPr>
          <w:rFonts w:hint="eastAsia" w:ascii="仿宋" w:eastAsia="仿宋"/>
          <w:color w:val="auto"/>
          <w:sz w:val="32"/>
          <w:szCs w:val="32"/>
          <w:highlight w:val="none"/>
          <w:lang w:eastAsia="zh-CN"/>
        </w:rPr>
        <w:t>自行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保管。对缺乏诚信，提供虚假信息者，一经查实，取消面试资格，已聘用的，取消聘用资格。</w:t>
      </w:r>
    </w:p>
    <w:p>
      <w:pPr>
        <w:spacing w:line="560" w:lineRule="exact"/>
        <w:ind w:firstLine="640" w:firstLineChars="200"/>
        <w:rPr>
          <w:rFonts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5、考生候考期间，须遵守纪律，自觉听从工作人员指挥，不得擅离候考室，不得向外传递抽签信息，不得和考务人员进行非必要交流，不得吸烟，不得大声喧哗，不得干扰他人。</w:t>
      </w:r>
    </w:p>
    <w:p>
      <w:pPr>
        <w:spacing w:line="560" w:lineRule="exact"/>
        <w:ind w:firstLine="640" w:firstLineChars="200"/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6、考生按抽签顺序完成备课后，由工作人员引导进入面试室。考生不得穿戴有明显特征的服装、饰品进入面试室。面试期间，只允许说出抽签顺序号，严禁透露任何能证明个人身份的信息，否则按违规处理，取消面试资格。面试后，不得将任何资料带离考场。</w:t>
      </w:r>
    </w:p>
    <w:p>
      <w:pPr>
        <w:spacing w:line="560" w:lineRule="exact"/>
        <w:ind w:firstLine="640" w:firstLineChars="200"/>
        <w:rPr>
          <w:rFonts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7、考生面试时可使用备课时抽取的试讲题和备课期间书写的教案，上述资料在面试结束后须上交给考场内监督员。</w:t>
      </w:r>
    </w:p>
    <w:p>
      <w:pPr>
        <w:spacing w:line="560" w:lineRule="exact"/>
        <w:ind w:firstLine="640" w:firstLineChars="200"/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8.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进入面试室后，按主考官提示完成面试。试讲、答题完毕应说明。各环节时间到，计时员会提醒，此时，考生应停止答题。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考生未听清时，可请求主考官重复一次，但不得提出其它问题。</w:t>
      </w:r>
    </w:p>
    <w:p>
      <w:pPr>
        <w:spacing w:line="560" w:lineRule="exact"/>
        <w:ind w:firstLine="640" w:firstLineChars="200"/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9、面试成绩宣布后，考生应在成绩确认单上签名确认并交还监督员。面试结束后，考生应迅速离开考场，不得在考场附近停留议论，不得以任何方式向考场内外考生泄露考题。</w:t>
      </w:r>
    </w:p>
    <w:p>
      <w:pPr>
        <w:spacing w:line="560" w:lineRule="exact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10、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考生应自觉遵守疫情防控有关规定要求，做好个人健康防护，如实申报健康状况、配合出示健康码、测温等。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健康码为绿码且现场测量体温正常</w:t>
      </w:r>
      <w:r>
        <w:rPr>
          <w:rFonts w:hint="eastAsia" w:ascii="仿宋" w:eastAsia="仿宋"/>
          <w:sz w:val="32"/>
          <w:szCs w:val="32"/>
        </w:rPr>
        <w:t>（＜37.3℃）的考生，方可进入面试考点。凡隐瞒或谎报旅居史、接触史、健康状况等疫情防控重点信息，不配合工作人员进行防疫检测、询问、排查、送诊等造成严重后果的，按照疫情防控相关规定严肃处理。违反《中华人民共和国传染病防治法》等法律法规的，将依法追究相关责任。</w:t>
      </w:r>
    </w:p>
    <w:p>
      <w:pPr>
        <w:tabs>
          <w:tab w:val="left" w:pos="900"/>
        </w:tabs>
        <w:wordWrap w:val="0"/>
        <w:spacing w:line="560" w:lineRule="exact"/>
        <w:ind w:firstLine="640" w:firstLineChars="200"/>
        <w:rPr>
          <w:rFonts w:hint="eastAsia" w:ascii="仿宋" w:eastAsia="仿宋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440" w:bottom="1440" w:left="1440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2D10DA"/>
    <w:multiLevelType w:val="singleLevel"/>
    <w:tmpl w:val="832D10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9502F"/>
    <w:rsid w:val="4F7C49E4"/>
    <w:rsid w:val="508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永中宋体" w:hAnsi="永中宋体" w:eastAsia="仿宋" w:cs="永中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2020-12-16T05:37:00Z</dcterms:created>
  <dc:creator>Reality.</dc:creator>
  <cp:lastModifiedBy>Reality.</cp:lastModifiedBy>
  <dcterms:modified xsi:type="dcterms:W3CDTF">2020-12-16T09:11:05Z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