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rPr>
          <w:rFonts w:ascii="Times New Roman" w:hAnsi="Times New Roman" w:eastAsia="方正仿宋_GBK"/>
          <w:sz w:val="33"/>
          <w:szCs w:val="33"/>
        </w:rPr>
      </w:pPr>
      <w:bookmarkStart w:id="0" w:name="_GoBack"/>
      <w:bookmarkEnd w:id="0"/>
      <w:r>
        <w:rPr>
          <w:rFonts w:ascii="Times New Roman" w:hAnsi="Times New Roman" w:eastAsia="方正仿宋_GBK"/>
          <w:sz w:val="33"/>
          <w:szCs w:val="33"/>
        </w:rPr>
        <w:t>附件2：</w:t>
      </w: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b/>
          <w:spacing w:val="-10"/>
          <w:sz w:val="38"/>
          <w:szCs w:val="38"/>
        </w:rPr>
      </w:pPr>
      <w:r>
        <w:rPr>
          <w:rFonts w:hint="eastAsia" w:ascii="Times New Roman" w:hAnsi="Times New Roman" w:eastAsia="方正小标宋_GBK" w:cs="Times New Roman"/>
          <w:b/>
          <w:spacing w:val="-10"/>
          <w:sz w:val="38"/>
          <w:szCs w:val="38"/>
        </w:rPr>
        <w:t>西</w:t>
      </w:r>
      <w:r>
        <w:rPr>
          <w:rFonts w:hint="eastAsia" w:ascii="Times New Roman" w:hAnsi="Times New Roman" w:eastAsia="方正小标宋_GBK" w:cs="Times New Roman"/>
          <w:b/>
          <w:spacing w:val="-10"/>
          <w:sz w:val="38"/>
          <w:szCs w:val="38"/>
          <w:lang w:val="en-US" w:eastAsia="zh-CN"/>
        </w:rPr>
        <w:t>区招聘网格管理</w:t>
      </w:r>
      <w:r>
        <w:rPr>
          <w:rFonts w:hint="eastAsia" w:ascii="Times New Roman" w:hAnsi="Times New Roman" w:eastAsia="方正小标宋_GBK" w:cs="Times New Roman"/>
          <w:b/>
          <w:spacing w:val="-10"/>
          <w:sz w:val="38"/>
          <w:szCs w:val="38"/>
        </w:rPr>
        <w:t>员考试期间疫情防控注意事项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一、请广大考生近期注意做好自我健康管理，通过微信小程序“国家政务服务平台” 或“天府健康通”申领本人防疫健康码，并持续关注健康码状态。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二、考生赴考时如乘坐公共交通工具，需要全程佩戴口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罩，可佩戴一次性手套，并做好手部卫生，同时注意社交距离。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试前，考生应按照《准考证》要求时间提前到达考点。考生进入考点前，应当主动出示本人防疫健康码信息（绿码），并按要求主动接受体温测量。经现场测量体温正常（＜37.3℃）且无咳嗽等呼吸道异常症状者方可进入考点；经现场确认有体温异常或呼吸道异常症状者，不再参加此次考试，应配合到定点收治医院发热门诊就诊。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为避免影响考试，来自国内疫情中高风险地区的考生以及与新冠病毒肺炎确诊、疑似病例或无症状感染者有密切接触史的考生，应提前到达攀枝花市或川内其他低风险地区，按照疫情防控有关规定，自觉接受隔离观察、健康管理和核酸检测，并于考试当天提供7天内新冠病毒核酸检测阴性证明。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如因有相关旅居史、密切接触史等流行病学史被集中隔离，考试当天无法到达考点报到的，视为主动放弃考试资格。仍处于新冠肺炎治疗期或出院观察期，以及其他个人原因无法参加考试的考生，视为主动放弃考试资格。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六、请考生注意个人防护，自备一次性医用口罩，除核验身份时按要求及时摘戴口罩外，进出考点、参加考试应当全程佩戴口罩。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（未出考点）所耽误的时间，不再予以追加。不具备继续完成考试条件的考生，由驻点医护人员按规定妥善处置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考生在报名前应签署《健康筛查承诺书》（附件3），承诺已知悉告知事项和防疫要求，自愿承担因不实承诺应承担的相关责任，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pStyle w:val="2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082A4E"/>
    <w:rsid w:val="48CA63B0"/>
    <w:rsid w:val="6B6F7BED"/>
    <w:rsid w:val="7E98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99"/>
    <w:pPr>
      <w:widowControl w:val="0"/>
      <w:ind w:firstLine="200" w:firstLineChars="200"/>
      <w:jc w:val="both"/>
    </w:pPr>
    <w:rPr>
      <w:rFonts w:hint="eastAsia" w:ascii="Calibri" w:hAnsi="Calibri" w:eastAsia="宋体" w:cs="Times New Roman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2020-12-14T07:48:00Z</dcterms:created>
  <dc:creator>Administrator</dc:creator>
  <cp:lastModifiedBy>易维</cp:lastModifiedBy>
  <dcterms:modified xsi:type="dcterms:W3CDTF">2020-12-14T08:07:01Z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